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387" w:rsidRDefault="00B127B9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765387" w:rsidRDefault="00B127B9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765387" w:rsidRDefault="00765387">
      <w:pPr>
        <w:jc w:val="center"/>
        <w:rPr>
          <w:sz w:val="28"/>
          <w:szCs w:val="28"/>
        </w:rPr>
      </w:pPr>
    </w:p>
    <w:p w:rsidR="00765387" w:rsidRDefault="00B127B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765387" w:rsidRDefault="00B127B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765387" w:rsidRDefault="00765387">
      <w:pPr>
        <w:jc w:val="center"/>
        <w:rPr>
          <w:b/>
          <w:sz w:val="28"/>
          <w:szCs w:val="28"/>
        </w:rPr>
      </w:pPr>
    </w:p>
    <w:p w:rsidR="00765387" w:rsidRDefault="00B127B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765387" w:rsidRDefault="00B127B9">
      <w:pPr>
        <w:spacing w:after="19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caps/>
          <w:sz w:val="52"/>
          <w:szCs w:val="52"/>
        </w:rPr>
      </w:pPr>
    </w:p>
    <w:p w:rsidR="00765387" w:rsidRDefault="00765387">
      <w:pPr>
        <w:jc w:val="center"/>
        <w:rPr>
          <w:caps/>
          <w:sz w:val="28"/>
          <w:szCs w:val="28"/>
        </w:rPr>
      </w:pPr>
    </w:p>
    <w:p w:rsidR="00765387" w:rsidRDefault="00765387">
      <w:pPr>
        <w:jc w:val="center"/>
        <w:rPr>
          <w:caps/>
          <w:sz w:val="28"/>
          <w:szCs w:val="28"/>
        </w:rPr>
      </w:pPr>
    </w:p>
    <w:p w:rsidR="00765387" w:rsidRDefault="00765387">
      <w:pPr>
        <w:jc w:val="center"/>
        <w:rPr>
          <w:caps/>
          <w:sz w:val="28"/>
          <w:szCs w:val="28"/>
        </w:rPr>
      </w:pPr>
    </w:p>
    <w:p w:rsidR="00765387" w:rsidRDefault="00765387">
      <w:pPr>
        <w:jc w:val="center"/>
        <w:rPr>
          <w:caps/>
          <w:sz w:val="28"/>
          <w:szCs w:val="28"/>
        </w:rPr>
      </w:pPr>
    </w:p>
    <w:p w:rsidR="00765387" w:rsidRDefault="00B127B9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Липатова И. В.</w:t>
      </w: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B127B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КОНТРОЛЛИНГ В СФЕРЕ УПРАВЛЕНИЯ </w:t>
      </w:r>
    </w:p>
    <w:p w:rsidR="00765387" w:rsidRDefault="00B127B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ГОСУДАРСТВЕННЫМ ИМУЩЕСТВОМ</w:t>
      </w:r>
    </w:p>
    <w:p w:rsidR="00765387" w:rsidRDefault="00765387">
      <w:pPr>
        <w:jc w:val="center"/>
        <w:rPr>
          <w:b/>
          <w:sz w:val="36"/>
          <w:szCs w:val="36"/>
        </w:rPr>
      </w:pPr>
    </w:p>
    <w:p w:rsidR="00765387" w:rsidRDefault="00765387">
      <w:pPr>
        <w:jc w:val="center"/>
        <w:rPr>
          <w:b/>
          <w:sz w:val="36"/>
          <w:szCs w:val="36"/>
        </w:rPr>
      </w:pPr>
    </w:p>
    <w:p w:rsidR="00765387" w:rsidRDefault="00B127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65387" w:rsidRDefault="00765387">
      <w:pPr>
        <w:jc w:val="center"/>
        <w:rPr>
          <w:caps/>
          <w:sz w:val="28"/>
          <w:szCs w:val="28"/>
        </w:rPr>
      </w:pPr>
    </w:p>
    <w:p w:rsidR="00765387" w:rsidRDefault="00B127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38.04.01 </w:t>
      </w:r>
      <w:r>
        <w:rPr>
          <w:sz w:val="28"/>
          <w:szCs w:val="28"/>
        </w:rPr>
        <w:t>«Экономика»</w:t>
      </w:r>
    </w:p>
    <w:p w:rsidR="00765387" w:rsidRDefault="00B127B9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направленность программы магистратуры </w:t>
      </w:r>
    </w:p>
    <w:p w:rsidR="00765387" w:rsidRDefault="00B127B9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 «Финансовый </w:t>
      </w:r>
      <w:proofErr w:type="spellStart"/>
      <w:r>
        <w:rPr>
          <w:rFonts w:eastAsia="Calibri"/>
          <w:iCs/>
          <w:sz w:val="28"/>
          <w:lang w:eastAsia="zh-CN"/>
        </w:rPr>
        <w:t>контроллинг</w:t>
      </w:r>
      <w:proofErr w:type="spellEnd"/>
      <w:r>
        <w:rPr>
          <w:rFonts w:eastAsia="Calibri"/>
          <w:iCs/>
          <w:sz w:val="28"/>
          <w:lang w:eastAsia="zh-CN"/>
        </w:rPr>
        <w:t>»</w:t>
      </w:r>
    </w:p>
    <w:p w:rsidR="00765387" w:rsidRDefault="00765387">
      <w:pPr>
        <w:spacing w:line="360" w:lineRule="auto"/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B127B9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- 2022</w:t>
      </w:r>
      <w:r>
        <w:br w:type="page"/>
      </w:r>
    </w:p>
    <w:p w:rsidR="00765387" w:rsidRDefault="00B127B9">
      <w:pPr>
        <w:pStyle w:val="aff1"/>
        <w:ind w:right="-1"/>
        <w:rPr>
          <w:b w:val="0"/>
          <w:bCs/>
          <w:sz w:val="28"/>
        </w:rPr>
      </w:pPr>
      <w:r>
        <w:rPr>
          <w:b w:val="0"/>
          <w:bCs/>
          <w:sz w:val="28"/>
        </w:rPr>
        <w:lastRenderedPageBreak/>
        <w:t>Федеральное государственное образовательное бюджетное учреждение</w:t>
      </w:r>
    </w:p>
    <w:p w:rsidR="00765387" w:rsidRDefault="00B127B9">
      <w:pPr>
        <w:pStyle w:val="aff1"/>
        <w:ind w:right="-1"/>
        <w:rPr>
          <w:b w:val="0"/>
          <w:bCs/>
          <w:sz w:val="28"/>
        </w:rPr>
      </w:pPr>
      <w:r>
        <w:rPr>
          <w:b w:val="0"/>
          <w:bCs/>
          <w:sz w:val="28"/>
        </w:rPr>
        <w:t xml:space="preserve">высшего образования </w:t>
      </w:r>
    </w:p>
    <w:p w:rsidR="00765387" w:rsidRDefault="00765387">
      <w:pPr>
        <w:pStyle w:val="aff1"/>
        <w:ind w:right="-1"/>
        <w:rPr>
          <w:b w:val="0"/>
          <w:bCs/>
          <w:sz w:val="28"/>
        </w:rPr>
      </w:pPr>
    </w:p>
    <w:p w:rsidR="00765387" w:rsidRDefault="00B127B9">
      <w:pPr>
        <w:pStyle w:val="aff1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765387" w:rsidRDefault="00B127B9">
      <w:pPr>
        <w:pStyle w:val="aff1"/>
        <w:ind w:right="-1"/>
        <w:rPr>
          <w:sz w:val="28"/>
          <w:szCs w:val="28"/>
        </w:rPr>
      </w:pPr>
      <w:r>
        <w:rPr>
          <w:sz w:val="28"/>
          <w:szCs w:val="28"/>
        </w:rPr>
        <w:t>РОССИЙСКОЙ ФЕДЕРАЦИИ»</w:t>
      </w:r>
    </w:p>
    <w:p w:rsidR="00765387" w:rsidRDefault="00765387">
      <w:pPr>
        <w:pStyle w:val="aff1"/>
        <w:ind w:right="-1"/>
        <w:rPr>
          <w:sz w:val="28"/>
          <w:szCs w:val="28"/>
        </w:rPr>
      </w:pPr>
    </w:p>
    <w:p w:rsidR="00765387" w:rsidRDefault="00B127B9">
      <w:pPr>
        <w:pStyle w:val="aff1"/>
        <w:ind w:right="-1"/>
        <w:rPr>
          <w:sz w:val="28"/>
          <w:szCs w:val="28"/>
        </w:rPr>
      </w:pPr>
      <w:r>
        <w:rPr>
          <w:sz w:val="28"/>
          <w:szCs w:val="28"/>
        </w:rPr>
        <w:t>Кафедра «Финансовый контроль и казначейское дело»</w:t>
      </w:r>
    </w:p>
    <w:p w:rsidR="00765387" w:rsidRDefault="00B127B9">
      <w:pPr>
        <w:spacing w:after="19"/>
        <w:ind w:right="-1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:rsidR="00765387" w:rsidRDefault="00765387">
      <w:pPr>
        <w:pStyle w:val="aff1"/>
        <w:ind w:right="-1"/>
        <w:rPr>
          <w:sz w:val="28"/>
          <w:szCs w:val="28"/>
        </w:rPr>
      </w:pPr>
    </w:p>
    <w:tbl>
      <w:tblPr>
        <w:tblW w:w="4494" w:type="dxa"/>
        <w:tblInd w:w="5556" w:type="dxa"/>
        <w:tblLayout w:type="fixed"/>
        <w:tblLook w:val="04A0" w:firstRow="1" w:lastRow="0" w:firstColumn="1" w:lastColumn="0" w:noHBand="0" w:noVBand="1"/>
      </w:tblPr>
      <w:tblGrid>
        <w:gridCol w:w="4494"/>
      </w:tblGrid>
      <w:tr w:rsidR="00765387">
        <w:trPr>
          <w:trHeight w:val="842"/>
        </w:trPr>
        <w:tc>
          <w:tcPr>
            <w:tcW w:w="4494" w:type="dxa"/>
          </w:tcPr>
          <w:p w:rsidR="00765387" w:rsidRDefault="00B127B9">
            <w:pPr>
              <w:widowControl w:val="0"/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утверждаю</w:t>
            </w:r>
          </w:p>
          <w:p w:rsidR="00765387" w:rsidRDefault="00765387">
            <w:pPr>
              <w:widowControl w:val="0"/>
              <w:jc w:val="both"/>
              <w:rPr>
                <w:caps/>
                <w:sz w:val="28"/>
                <w:szCs w:val="28"/>
              </w:rPr>
            </w:pPr>
          </w:p>
          <w:p w:rsidR="00765387" w:rsidRDefault="00B127B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765387" w:rsidRDefault="0076538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765387" w:rsidRDefault="00B127B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Каменева Е. А.</w:t>
            </w:r>
          </w:p>
          <w:p w:rsidR="00765387" w:rsidRDefault="0076538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765387" w:rsidRDefault="00D25F4D">
            <w:pPr>
              <w:widowControl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22.12.</w:t>
            </w:r>
            <w:r w:rsidR="00B127B9">
              <w:rPr>
                <w:sz w:val="28"/>
                <w:szCs w:val="28"/>
              </w:rPr>
              <w:t xml:space="preserve"> 2022 г.</w:t>
            </w:r>
          </w:p>
        </w:tc>
      </w:tr>
    </w:tbl>
    <w:p w:rsidR="00765387" w:rsidRDefault="00765387">
      <w:pPr>
        <w:pStyle w:val="aff1"/>
        <w:ind w:right="-1"/>
        <w:jc w:val="left"/>
        <w:rPr>
          <w:sz w:val="32"/>
          <w:szCs w:val="32"/>
        </w:rPr>
      </w:pPr>
    </w:p>
    <w:p w:rsidR="00765387" w:rsidRDefault="00B127B9">
      <w:pPr>
        <w:pStyle w:val="aff1"/>
        <w:ind w:right="-1"/>
        <w:rPr>
          <w:sz w:val="32"/>
          <w:szCs w:val="32"/>
        </w:rPr>
      </w:pPr>
      <w:r>
        <w:rPr>
          <w:sz w:val="32"/>
          <w:szCs w:val="32"/>
        </w:rPr>
        <w:t>Липатова И. В.</w:t>
      </w:r>
    </w:p>
    <w:p w:rsidR="00765387" w:rsidRDefault="00765387">
      <w:pPr>
        <w:pStyle w:val="aff1"/>
        <w:ind w:right="-1"/>
        <w:rPr>
          <w:b w:val="0"/>
          <w:sz w:val="28"/>
          <w:szCs w:val="28"/>
        </w:rPr>
      </w:pPr>
    </w:p>
    <w:p w:rsidR="00765387" w:rsidRDefault="00B127B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КОНТРОЛЛИНГ В СФЕРЕ УПРАВЛЕНИЯ </w:t>
      </w:r>
    </w:p>
    <w:p w:rsidR="00765387" w:rsidRDefault="00B127B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ГОСУДАРСТВЕННЫМ ИМУЩЕСТВОМ</w:t>
      </w:r>
    </w:p>
    <w:p w:rsidR="00765387" w:rsidRDefault="00765387">
      <w:pPr>
        <w:jc w:val="center"/>
        <w:rPr>
          <w:b/>
          <w:sz w:val="36"/>
          <w:szCs w:val="36"/>
        </w:rPr>
      </w:pPr>
    </w:p>
    <w:p w:rsidR="00765387" w:rsidRDefault="00B127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caps/>
          <w:sz w:val="28"/>
          <w:szCs w:val="28"/>
        </w:rPr>
      </w:pPr>
    </w:p>
    <w:p w:rsidR="00765387" w:rsidRDefault="00B127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38.04.01 </w:t>
      </w:r>
      <w:r>
        <w:rPr>
          <w:sz w:val="28"/>
          <w:szCs w:val="28"/>
        </w:rPr>
        <w:t>«Экономика»</w:t>
      </w:r>
    </w:p>
    <w:p w:rsidR="00765387" w:rsidRDefault="00B127B9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направленность программы магистратуры </w:t>
      </w:r>
    </w:p>
    <w:p w:rsidR="00765387" w:rsidRDefault="00B127B9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«Финансовый </w:t>
      </w:r>
      <w:proofErr w:type="spellStart"/>
      <w:r>
        <w:rPr>
          <w:rFonts w:eastAsia="Calibri"/>
          <w:iCs/>
          <w:sz w:val="28"/>
          <w:lang w:eastAsia="zh-CN"/>
        </w:rPr>
        <w:t>контроллинг</w:t>
      </w:r>
      <w:proofErr w:type="spellEnd"/>
      <w:r>
        <w:rPr>
          <w:rFonts w:eastAsia="Calibri"/>
          <w:iCs/>
          <w:sz w:val="28"/>
          <w:lang w:eastAsia="zh-CN"/>
        </w:rPr>
        <w:t>»</w:t>
      </w:r>
    </w:p>
    <w:p w:rsidR="00765387" w:rsidRDefault="00765387">
      <w:pPr>
        <w:spacing w:line="360" w:lineRule="auto"/>
        <w:jc w:val="center"/>
        <w:rPr>
          <w:sz w:val="28"/>
          <w:szCs w:val="28"/>
        </w:rPr>
      </w:pPr>
    </w:p>
    <w:p w:rsidR="00765387" w:rsidRDefault="00B127B9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Рекомендовано Ученым советом Финансового факультета</w:t>
      </w:r>
    </w:p>
    <w:p w:rsidR="00765387" w:rsidRDefault="00B127B9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(протокол № 29 от 21 декабря 2022 г.)</w:t>
      </w:r>
    </w:p>
    <w:p w:rsidR="00765387" w:rsidRDefault="00765387">
      <w:pPr>
        <w:widowControl w:val="0"/>
        <w:spacing w:line="360" w:lineRule="auto"/>
        <w:ind w:right="-1"/>
        <w:jc w:val="center"/>
        <w:rPr>
          <w:i/>
          <w:iCs/>
          <w:spacing w:val="-3"/>
          <w:sz w:val="28"/>
        </w:rPr>
      </w:pPr>
    </w:p>
    <w:p w:rsidR="00765387" w:rsidRDefault="00B127B9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Одобрено заседанием кафедры «Финансовый контроль и казначейское дело»</w:t>
      </w:r>
    </w:p>
    <w:p w:rsidR="00765387" w:rsidRDefault="00B127B9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Финансового факультета</w:t>
      </w:r>
    </w:p>
    <w:p w:rsidR="00765387" w:rsidRDefault="00B127B9">
      <w:pPr>
        <w:ind w:left="11" w:right="68" w:hanging="11"/>
        <w:jc w:val="center"/>
        <w:rPr>
          <w:i/>
        </w:rPr>
      </w:pPr>
      <w:r>
        <w:rPr>
          <w:i/>
        </w:rPr>
        <w:t xml:space="preserve"> (протокол № 5 от 07 ноября 2022 г.)</w:t>
      </w:r>
    </w:p>
    <w:p w:rsidR="00765387" w:rsidRDefault="00765387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765387" w:rsidRDefault="00765387">
      <w:pPr>
        <w:widowControl w:val="0"/>
        <w:jc w:val="center"/>
        <w:rPr>
          <w:sz w:val="28"/>
          <w:szCs w:val="28"/>
        </w:rPr>
      </w:pPr>
    </w:p>
    <w:p w:rsidR="00765387" w:rsidRDefault="00765387">
      <w:pPr>
        <w:widowControl w:val="0"/>
        <w:jc w:val="center"/>
        <w:rPr>
          <w:sz w:val="28"/>
          <w:szCs w:val="28"/>
        </w:rPr>
      </w:pPr>
    </w:p>
    <w:p w:rsidR="00765387" w:rsidRDefault="00B127B9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Москва - 2022</w:t>
      </w:r>
      <w:r>
        <w:br w:type="page"/>
      </w:r>
    </w:p>
    <w:p w:rsidR="00765387" w:rsidRDefault="00B127B9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УДК 351.711(073)</w:t>
      </w:r>
    </w:p>
    <w:p w:rsidR="00765387" w:rsidRDefault="00B127B9">
      <w:pPr>
        <w:shd w:val="clear" w:color="auto" w:fill="FFFFFF"/>
        <w:rPr>
          <w:b/>
          <w:color w:val="000000"/>
          <w:spacing w:val="-3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>ББК 65.291.28я73</w:t>
      </w:r>
    </w:p>
    <w:p w:rsidR="00765387" w:rsidRDefault="00B127B9">
      <w:pPr>
        <w:shd w:val="clear" w:color="auto" w:fill="FFFFFF"/>
        <w:rPr>
          <w:b/>
          <w:color w:val="000000"/>
          <w:spacing w:val="-3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>Л 61</w:t>
      </w:r>
    </w:p>
    <w:p w:rsidR="00765387" w:rsidRDefault="00765387">
      <w:pPr>
        <w:shd w:val="clear" w:color="auto" w:fill="FFFFFF"/>
        <w:rPr>
          <w:b/>
          <w:spacing w:val="-3"/>
          <w:sz w:val="26"/>
          <w:szCs w:val="26"/>
        </w:rPr>
      </w:pPr>
    </w:p>
    <w:p w:rsidR="00765387" w:rsidRDefault="00B127B9">
      <w:pPr>
        <w:widowControl w:val="0"/>
        <w:ind w:left="540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Рецензенты:</w:t>
      </w:r>
    </w:p>
    <w:p w:rsidR="00765387" w:rsidRDefault="00B127B9">
      <w:pPr>
        <w:widowControl w:val="0"/>
        <w:ind w:left="540"/>
        <w:jc w:val="both"/>
        <w:rPr>
          <w:b/>
          <w:spacing w:val="-3"/>
          <w:sz w:val="26"/>
          <w:szCs w:val="26"/>
        </w:rPr>
      </w:pPr>
      <w:proofErr w:type="spellStart"/>
      <w:r>
        <w:rPr>
          <w:b/>
          <w:spacing w:val="-3"/>
          <w:sz w:val="26"/>
          <w:szCs w:val="26"/>
        </w:rPr>
        <w:t>Ванькович</w:t>
      </w:r>
      <w:proofErr w:type="spellEnd"/>
      <w:r>
        <w:rPr>
          <w:b/>
          <w:spacing w:val="-3"/>
          <w:sz w:val="26"/>
          <w:szCs w:val="26"/>
        </w:rPr>
        <w:t xml:space="preserve"> И. М., </w:t>
      </w:r>
      <w:r>
        <w:rPr>
          <w:spacing w:val="-3"/>
          <w:sz w:val="26"/>
          <w:szCs w:val="26"/>
        </w:rPr>
        <w:t>кандидат экономических наук, доцент кафедры «Финансовый контроль и казначейское дело»;</w:t>
      </w:r>
    </w:p>
    <w:p w:rsidR="00765387" w:rsidRDefault="00B127B9">
      <w:pPr>
        <w:widowControl w:val="0"/>
        <w:ind w:left="540"/>
        <w:jc w:val="both"/>
        <w:rPr>
          <w:b/>
          <w:spacing w:val="-3"/>
          <w:sz w:val="26"/>
          <w:szCs w:val="26"/>
        </w:rPr>
      </w:pPr>
      <w:r>
        <w:rPr>
          <w:b/>
          <w:spacing w:val="-3"/>
          <w:sz w:val="26"/>
          <w:szCs w:val="26"/>
        </w:rPr>
        <w:t xml:space="preserve">Савина Н. В., </w:t>
      </w:r>
      <w:r>
        <w:rPr>
          <w:spacing w:val="-3"/>
          <w:sz w:val="26"/>
          <w:szCs w:val="26"/>
        </w:rPr>
        <w:t>доктор экономических наук, доцент, профессор кафедры «Финансовый контроль и казначейское дело».</w:t>
      </w:r>
    </w:p>
    <w:p w:rsidR="00765387" w:rsidRDefault="00765387">
      <w:pPr>
        <w:widowControl w:val="0"/>
        <w:ind w:left="540"/>
        <w:jc w:val="both"/>
        <w:rPr>
          <w:b/>
          <w:spacing w:val="-3"/>
          <w:sz w:val="26"/>
          <w:szCs w:val="26"/>
        </w:rPr>
      </w:pPr>
    </w:p>
    <w:p w:rsidR="00765387" w:rsidRDefault="00B127B9">
      <w:pPr>
        <w:widowControl w:val="0"/>
        <w:ind w:left="540"/>
        <w:jc w:val="both"/>
        <w:rPr>
          <w:b/>
          <w:spacing w:val="-3"/>
          <w:sz w:val="26"/>
          <w:szCs w:val="26"/>
        </w:rPr>
      </w:pPr>
      <w:r>
        <w:rPr>
          <w:b/>
          <w:spacing w:val="-3"/>
          <w:sz w:val="26"/>
          <w:szCs w:val="26"/>
        </w:rPr>
        <w:t>Липатова И.В.</w:t>
      </w:r>
    </w:p>
    <w:p w:rsidR="00765387" w:rsidRDefault="00B127B9">
      <w:pPr>
        <w:ind w:firstLine="567"/>
        <w:jc w:val="both"/>
        <w:rPr>
          <w:spacing w:val="-3"/>
          <w:sz w:val="28"/>
          <w:szCs w:val="28"/>
        </w:rPr>
      </w:pPr>
      <w:proofErr w:type="spellStart"/>
      <w:r>
        <w:rPr>
          <w:b/>
          <w:spacing w:val="-3"/>
          <w:sz w:val="28"/>
          <w:szCs w:val="28"/>
        </w:rPr>
        <w:t>Контроллинг</w:t>
      </w:r>
      <w:proofErr w:type="spellEnd"/>
      <w:r>
        <w:rPr>
          <w:b/>
          <w:spacing w:val="-3"/>
          <w:sz w:val="28"/>
          <w:szCs w:val="28"/>
        </w:rPr>
        <w:t xml:space="preserve"> в сфере управления государственным имуществом.</w:t>
      </w:r>
      <w:r>
        <w:rPr>
          <w:spacing w:val="-3"/>
          <w:sz w:val="28"/>
          <w:szCs w:val="28"/>
        </w:rPr>
        <w:t xml:space="preserve"> Рабочая программа дисциплины «</w:t>
      </w:r>
      <w:proofErr w:type="spellStart"/>
      <w:r>
        <w:rPr>
          <w:spacing w:val="-3"/>
          <w:sz w:val="28"/>
          <w:szCs w:val="28"/>
        </w:rPr>
        <w:t>Контроллинг</w:t>
      </w:r>
      <w:proofErr w:type="spellEnd"/>
      <w:r>
        <w:rPr>
          <w:spacing w:val="-3"/>
          <w:sz w:val="28"/>
          <w:szCs w:val="28"/>
        </w:rPr>
        <w:t xml:space="preserve"> в сфере управления государственным имуществом» - М.: Финансовый университет, кафедра «Финансовый контроль и казначейское дело», 2022. — 25 с.</w:t>
      </w:r>
    </w:p>
    <w:p w:rsidR="00765387" w:rsidRDefault="00765387">
      <w:pPr>
        <w:ind w:firstLine="567"/>
        <w:jc w:val="both"/>
        <w:rPr>
          <w:spacing w:val="-3"/>
          <w:sz w:val="28"/>
          <w:szCs w:val="28"/>
        </w:rPr>
      </w:pPr>
    </w:p>
    <w:p w:rsidR="00765387" w:rsidRDefault="00B127B9">
      <w:pPr>
        <w:tabs>
          <w:tab w:val="left" w:pos="709"/>
          <w:tab w:val="left" w:pos="993"/>
        </w:tabs>
        <w:ind w:firstLine="567"/>
        <w:jc w:val="both"/>
        <w:rPr>
          <w:color w:val="000000"/>
        </w:rPr>
      </w:pPr>
      <w:r>
        <w:rPr>
          <w:color w:val="000000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:rsidR="00765387" w:rsidRDefault="00B127B9">
      <w:pPr>
        <w:ind w:firstLine="720"/>
        <w:jc w:val="both"/>
        <w:rPr>
          <w:color w:val="000000"/>
        </w:rPr>
      </w:pPr>
      <w:r>
        <w:rPr>
          <w:color w:val="000000"/>
        </w:rPr>
        <w:t>Рабочая программа подготовлена с использованием справочной правовой системы «</w:t>
      </w:r>
      <w:proofErr w:type="spellStart"/>
      <w:r>
        <w:rPr>
          <w:color w:val="000000"/>
        </w:rPr>
        <w:t>КонсультантПлюс</w:t>
      </w:r>
      <w:proofErr w:type="spellEnd"/>
      <w:r>
        <w:rPr>
          <w:color w:val="000000"/>
        </w:rPr>
        <w:t>».</w:t>
      </w:r>
    </w:p>
    <w:p w:rsidR="00765387" w:rsidRDefault="00765387">
      <w:pPr>
        <w:pStyle w:val="210"/>
        <w:widowControl w:val="0"/>
        <w:spacing w:line="240" w:lineRule="auto"/>
        <w:ind w:firstLine="0"/>
        <w:jc w:val="center"/>
        <w:rPr>
          <w:i/>
          <w:sz w:val="24"/>
        </w:rPr>
      </w:pPr>
    </w:p>
    <w:p w:rsidR="00765387" w:rsidRDefault="00B127B9">
      <w:pPr>
        <w:pStyle w:val="210"/>
        <w:widowControl w:val="0"/>
        <w:spacing w:line="240" w:lineRule="auto"/>
        <w:ind w:firstLine="0"/>
        <w:jc w:val="center"/>
        <w:rPr>
          <w:i/>
          <w:spacing w:val="-3"/>
          <w:sz w:val="24"/>
        </w:rPr>
      </w:pPr>
      <w:r>
        <w:rPr>
          <w:i/>
          <w:sz w:val="24"/>
        </w:rPr>
        <w:t>Учебное издание</w:t>
      </w:r>
    </w:p>
    <w:p w:rsidR="00765387" w:rsidRDefault="00765387">
      <w:pPr>
        <w:widowControl w:val="0"/>
        <w:jc w:val="both"/>
        <w:rPr>
          <w:spacing w:val="-3"/>
          <w:sz w:val="16"/>
          <w:szCs w:val="16"/>
        </w:rPr>
      </w:pPr>
    </w:p>
    <w:p w:rsidR="00765387" w:rsidRDefault="00765387">
      <w:pPr>
        <w:widowControl w:val="0"/>
        <w:jc w:val="both"/>
        <w:rPr>
          <w:spacing w:val="-3"/>
          <w:sz w:val="20"/>
          <w:szCs w:val="20"/>
        </w:rPr>
      </w:pPr>
    </w:p>
    <w:p w:rsidR="00765387" w:rsidRDefault="00B127B9">
      <w:pPr>
        <w:jc w:val="center"/>
        <w:rPr>
          <w:b/>
          <w:szCs w:val="32"/>
        </w:rPr>
      </w:pPr>
      <w:r>
        <w:rPr>
          <w:b/>
          <w:szCs w:val="32"/>
        </w:rPr>
        <w:t xml:space="preserve">КОНТРОЛЛИНГ В СФЕРЕ УПРАВЛЕНИЯ </w:t>
      </w:r>
    </w:p>
    <w:p w:rsidR="00765387" w:rsidRDefault="00B127B9">
      <w:pPr>
        <w:jc w:val="center"/>
        <w:rPr>
          <w:b/>
          <w:szCs w:val="32"/>
        </w:rPr>
      </w:pPr>
      <w:r>
        <w:rPr>
          <w:b/>
          <w:szCs w:val="32"/>
        </w:rPr>
        <w:t>ГОСУДАРСТВЕННЫМ ИМУЩЕСТВОМ</w:t>
      </w:r>
    </w:p>
    <w:p w:rsidR="00765387" w:rsidRDefault="00765387">
      <w:pPr>
        <w:widowControl w:val="0"/>
        <w:jc w:val="center"/>
        <w:rPr>
          <w:b/>
        </w:rPr>
      </w:pPr>
    </w:p>
    <w:p w:rsidR="00765387" w:rsidRDefault="00765387">
      <w:pPr>
        <w:widowControl w:val="0"/>
        <w:jc w:val="center"/>
        <w:rPr>
          <w:b/>
        </w:rPr>
      </w:pPr>
    </w:p>
    <w:p w:rsidR="00765387" w:rsidRDefault="00B127B9">
      <w:pPr>
        <w:widowControl w:val="0"/>
        <w:jc w:val="center"/>
        <w:rPr>
          <w:b/>
        </w:rPr>
      </w:pPr>
      <w:r>
        <w:rPr>
          <w:b/>
        </w:rPr>
        <w:t>Рабочая программа дисциплины</w:t>
      </w:r>
    </w:p>
    <w:p w:rsidR="00765387" w:rsidRDefault="00765387">
      <w:pPr>
        <w:widowControl w:val="0"/>
        <w:ind w:right="-1"/>
        <w:jc w:val="center"/>
      </w:pPr>
    </w:p>
    <w:p w:rsidR="00765387" w:rsidRDefault="00B127B9">
      <w:pPr>
        <w:widowControl w:val="0"/>
        <w:ind w:right="-1"/>
        <w:jc w:val="center"/>
      </w:pPr>
      <w:r>
        <w:t>Компьютерный набор, верстка</w:t>
      </w:r>
    </w:p>
    <w:p w:rsidR="00765387" w:rsidRDefault="00B127B9">
      <w:pPr>
        <w:widowControl w:val="0"/>
        <w:ind w:right="-1"/>
        <w:jc w:val="center"/>
        <w:rPr>
          <w:i/>
        </w:rPr>
      </w:pPr>
      <w:r>
        <w:t xml:space="preserve">Формат 60х90/16. Гарнитура </w:t>
      </w:r>
      <w:r>
        <w:rPr>
          <w:i/>
          <w:lang w:val="en-US"/>
        </w:rPr>
        <w:t>Times</w:t>
      </w:r>
      <w:r>
        <w:rPr>
          <w:i/>
        </w:rPr>
        <w:t xml:space="preserve"> </w:t>
      </w:r>
      <w:r>
        <w:rPr>
          <w:i/>
          <w:lang w:val="en-US"/>
        </w:rPr>
        <w:t>New</w:t>
      </w:r>
      <w:r>
        <w:rPr>
          <w:i/>
        </w:rPr>
        <w:t xml:space="preserve"> </w:t>
      </w:r>
      <w:r>
        <w:rPr>
          <w:i/>
          <w:lang w:val="en-US"/>
        </w:rPr>
        <w:t>Roman</w:t>
      </w:r>
    </w:p>
    <w:p w:rsidR="00765387" w:rsidRDefault="00B127B9">
      <w:pPr>
        <w:widowControl w:val="0"/>
        <w:ind w:right="-1"/>
        <w:jc w:val="center"/>
      </w:pPr>
      <w:proofErr w:type="spellStart"/>
      <w:r>
        <w:t>Усл</w:t>
      </w:r>
      <w:proofErr w:type="spellEnd"/>
      <w:r>
        <w:t>. п.л.1,5</w:t>
      </w:r>
      <w:r>
        <w:rPr>
          <w:color w:val="FF0000"/>
        </w:rPr>
        <w:t xml:space="preserve">. </w:t>
      </w:r>
      <w:r>
        <w:t>Изд. №     -2022. Тираж экз.</w:t>
      </w:r>
    </w:p>
    <w:p w:rsidR="00765387" w:rsidRDefault="00765387">
      <w:pPr>
        <w:widowControl w:val="0"/>
        <w:ind w:right="-1"/>
        <w:jc w:val="center"/>
      </w:pPr>
    </w:p>
    <w:p w:rsidR="00765387" w:rsidRDefault="00B127B9">
      <w:pPr>
        <w:widowControl w:val="0"/>
        <w:ind w:right="-1"/>
        <w:jc w:val="center"/>
      </w:pPr>
      <w:r>
        <w:t>Отпечатано в Финансовом университете</w:t>
      </w:r>
    </w:p>
    <w:p w:rsidR="00765387" w:rsidRDefault="00765387">
      <w:pPr>
        <w:widowControl w:val="0"/>
        <w:ind w:left="3686"/>
        <w:jc w:val="right"/>
      </w:pPr>
    </w:p>
    <w:p w:rsidR="00765387" w:rsidRDefault="00765387">
      <w:pPr>
        <w:widowControl w:val="0"/>
        <w:ind w:left="3686"/>
        <w:jc w:val="right"/>
      </w:pPr>
    </w:p>
    <w:p w:rsidR="00765387" w:rsidRDefault="00765387">
      <w:pPr>
        <w:widowControl w:val="0"/>
        <w:ind w:left="3686"/>
        <w:jc w:val="right"/>
      </w:pPr>
    </w:p>
    <w:p w:rsidR="00765387" w:rsidRDefault="00765387">
      <w:pPr>
        <w:widowControl w:val="0"/>
        <w:ind w:left="3686"/>
        <w:jc w:val="right"/>
      </w:pPr>
    </w:p>
    <w:p w:rsidR="00765387" w:rsidRDefault="00765387">
      <w:pPr>
        <w:widowControl w:val="0"/>
        <w:ind w:left="3686"/>
        <w:jc w:val="right"/>
      </w:pPr>
    </w:p>
    <w:p w:rsidR="00765387" w:rsidRDefault="00765387">
      <w:pPr>
        <w:widowControl w:val="0"/>
        <w:ind w:left="3686"/>
        <w:jc w:val="right"/>
      </w:pPr>
    </w:p>
    <w:p w:rsidR="00765387" w:rsidRDefault="00765387">
      <w:pPr>
        <w:widowControl w:val="0"/>
        <w:ind w:left="3686"/>
        <w:jc w:val="right"/>
      </w:pPr>
    </w:p>
    <w:p w:rsidR="00765387" w:rsidRDefault="00B127B9">
      <w:pPr>
        <w:widowControl w:val="0"/>
        <w:ind w:left="3686"/>
        <w:jc w:val="right"/>
      </w:pPr>
      <w:r>
        <w:t>© Финансовый университет, 2022</w:t>
      </w:r>
      <w:r>
        <w:br w:type="page"/>
      </w:r>
    </w:p>
    <w:p w:rsidR="00765387" w:rsidRDefault="00B127B9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  <w:r>
        <w:rPr>
          <w:rFonts w:ascii="Times New Roman CYR" w:hAnsi="Times New Roman CYR"/>
          <w:b/>
          <w:bCs/>
          <w:sz w:val="32"/>
        </w:rPr>
        <w:lastRenderedPageBreak/>
        <w:t>Содержание</w:t>
      </w:r>
    </w:p>
    <w:p w:rsidR="00765387" w:rsidRDefault="00765387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p w:rsidR="00765387" w:rsidRDefault="00B127B9">
      <w:pPr>
        <w:pStyle w:val="afff4"/>
        <w:widowControl w:val="0"/>
        <w:numPr>
          <w:ilvl w:val="0"/>
          <w:numId w:val="6"/>
        </w:numPr>
        <w:ind w:left="426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Наименование дисциплины………………………………………………</w:t>
      </w:r>
      <w:proofErr w:type="gramStart"/>
      <w:r>
        <w:rPr>
          <w:rFonts w:ascii="Times New Roman CYR" w:hAnsi="Times New Roman CYR"/>
          <w:bCs/>
          <w:sz w:val="28"/>
          <w:szCs w:val="28"/>
        </w:rPr>
        <w:t>…….</w:t>
      </w:r>
      <w:proofErr w:type="gramEnd"/>
      <w:r>
        <w:rPr>
          <w:rFonts w:ascii="Times New Roman CYR" w:hAnsi="Times New Roman CYR"/>
          <w:bCs/>
          <w:sz w:val="28"/>
          <w:szCs w:val="28"/>
        </w:rPr>
        <w:t>4</w:t>
      </w:r>
    </w:p>
    <w:sdt>
      <w:sdtPr>
        <w:id w:val="1040631710"/>
        <w:docPartObj>
          <w:docPartGallery w:val="Table of Contents"/>
          <w:docPartUnique/>
        </w:docPartObj>
      </w:sdtPr>
      <w:sdtEndPr/>
      <w:sdtContent>
        <w:p w:rsidR="00765387" w:rsidRDefault="00B127B9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1941256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_Toc119412563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webHidden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765387" w:rsidRDefault="007B03F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64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_Toc119412564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3. Место дисциплины в структуре образовательной программы</w:t>
            </w:r>
            <w:r w:rsidR="00B127B9">
              <w:rPr>
                <w:webHidden/>
              </w:rPr>
              <w:tab/>
              <w:t>5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7B03F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65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_Toc119412565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127B9">
              <w:rPr>
                <w:webHidden/>
              </w:rPr>
              <w:tab/>
              <w:t>6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7B03F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66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_Toc119412566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127B9">
              <w:rPr>
                <w:webHidden/>
              </w:rPr>
              <w:tab/>
              <w:t>6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7B03F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67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_Toc119412567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5.1. Содержание дисциплины</w:t>
            </w:r>
            <w:r w:rsidR="00B127B9">
              <w:rPr>
                <w:webHidden/>
              </w:rPr>
              <w:tab/>
              <w:t>6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7B03F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68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_Toc119412568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5.2. Учебно-тематический план</w:t>
            </w:r>
            <w:r w:rsidR="00B127B9">
              <w:rPr>
                <w:webHidden/>
              </w:rPr>
              <w:tab/>
              <w:t>8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7B03F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69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_Toc119412569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5.3. Содержание семинаров, практических занятий</w:t>
            </w:r>
            <w:r w:rsidR="00B127B9">
              <w:rPr>
                <w:webHidden/>
              </w:rPr>
              <w:tab/>
              <w:t>9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7B03F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70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_Toc119412570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127B9">
              <w:rPr>
                <w:webHidden/>
              </w:rPr>
              <w:tab/>
              <w:t>11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7B03F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71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_Toc119412571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127B9">
              <w:rPr>
                <w:webHidden/>
              </w:rPr>
              <w:tab/>
              <w:t>11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7B03F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73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_Toc119412573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6.2. Тематика эссе</w:t>
            </w:r>
            <w:r w:rsidR="00B127B9">
              <w:rPr>
                <w:webHidden/>
              </w:rPr>
              <w:tab/>
              <w:t>12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7B03F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74">
            <w:r w:rsidR="00B127B9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B127B9">
              <w:rPr>
                <w:webHidden/>
              </w:rPr>
              <w:tab/>
            </w:r>
            <w:r w:rsidR="00B127B9">
              <w:t>1</w:t>
            </w:r>
          </w:hyperlink>
          <w:r w:rsidR="00B127B9">
            <w:t>4</w:t>
          </w:r>
        </w:p>
        <w:p w:rsidR="00765387" w:rsidRDefault="007B03F2">
          <w:pPr>
            <w:pStyle w:val="12"/>
            <w:tabs>
              <w:tab w:val="left" w:pos="440"/>
            </w:tabs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77">
            <w:r w:rsidR="00B127B9">
              <w:rPr>
                <w:webHidden/>
              </w:rPr>
              <w:t>8.</w:t>
            </w:r>
            <w:r w:rsidR="00B127B9">
              <w:rPr>
                <w:rFonts w:asciiTheme="minorHAnsi" w:eastAsiaTheme="minorEastAsia" w:hAnsiTheme="minorHAnsi" w:cstheme="minorBidi"/>
                <w:bCs w:val="0"/>
                <w:iCs w:val="0"/>
                <w:sz w:val="22"/>
                <w:szCs w:val="22"/>
              </w:rPr>
              <w:tab/>
            </w:r>
            <w:r w:rsidR="00B127B9">
              <w:t>Перечень основной и дополнительной учебной литературы, необходимой для освоения дисциплины</w:t>
            </w:r>
            <w:r w:rsidR="00B127B9">
              <w:tab/>
              <w:t>2</w:t>
            </w:r>
          </w:hyperlink>
          <w:r w:rsidR="00B127B9">
            <w:t>1</w:t>
          </w:r>
        </w:p>
        <w:p w:rsidR="00765387" w:rsidRDefault="007B03F2">
          <w:pPr>
            <w:pStyle w:val="12"/>
            <w:tabs>
              <w:tab w:val="left" w:pos="440"/>
            </w:tabs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78">
            <w:r w:rsidR="00B127B9">
              <w:rPr>
                <w:webHidden/>
              </w:rPr>
              <w:t>9.</w:t>
            </w:r>
            <w:r w:rsidR="00B127B9">
              <w:rPr>
                <w:rFonts w:asciiTheme="minorHAnsi" w:eastAsiaTheme="minorEastAsia" w:hAnsiTheme="minorHAnsi" w:cstheme="minorBidi"/>
                <w:bCs w:val="0"/>
                <w:iCs w:val="0"/>
                <w:sz w:val="22"/>
                <w:szCs w:val="22"/>
              </w:rPr>
              <w:tab/>
            </w:r>
            <w:r w:rsidR="00B127B9">
              <w:t>Перечень ресурсов информационно-телекоммуникационной сети Интернет, необходимых для освоения дисциплины</w:t>
            </w:r>
            <w:r w:rsidR="00B127B9">
              <w:tab/>
              <w:t>2</w:t>
            </w:r>
          </w:hyperlink>
          <w:r w:rsidR="00B127B9">
            <w:t>3</w:t>
          </w:r>
        </w:p>
        <w:p w:rsidR="00765387" w:rsidRDefault="007B03F2">
          <w:pPr>
            <w:pStyle w:val="12"/>
          </w:pPr>
          <w:hyperlink w:anchor="_Toc119412579">
            <w:r w:rsidR="00B127B9">
              <w:rPr>
                <w:webHidden/>
              </w:rPr>
              <w:t>10. Методические указания для обучающихся по освоению дисциплины</w:t>
            </w:r>
            <w:r w:rsidR="00B127B9">
              <w:rPr>
                <w:webHidden/>
              </w:rPr>
              <w:tab/>
              <w:t>2</w:t>
            </w:r>
          </w:hyperlink>
          <w:r w:rsidR="00B127B9">
            <w:t>4</w:t>
          </w:r>
        </w:p>
        <w:p w:rsidR="00765387" w:rsidRDefault="007B03F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80">
            <w:r w:rsidR="00B127B9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      </w:r>
            <w:r w:rsidR="00B127B9">
              <w:rPr>
                <w:webHidden/>
              </w:rPr>
              <w:tab/>
            </w:r>
            <w:r w:rsidR="00B127B9">
              <w:t>2</w:t>
            </w:r>
          </w:hyperlink>
          <w:r w:rsidR="00B127B9">
            <w:t>5</w:t>
          </w:r>
        </w:p>
        <w:p w:rsidR="00765387" w:rsidRDefault="007B03F2">
          <w:pPr>
            <w:pStyle w:val="12"/>
            <w:tabs>
              <w:tab w:val="left" w:pos="660"/>
            </w:tabs>
          </w:pPr>
          <w:hyperlink w:anchor="_Toc119412581">
            <w:r w:rsidR="00B127B9">
              <w:rPr>
                <w:webHidden/>
              </w:rPr>
              <w:t>12.</w:t>
            </w:r>
            <w:r w:rsidR="00B127B9">
              <w:rPr>
                <w:webHidden/>
              </w:rPr>
              <w:tab/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B127B9">
              <w:rPr>
                <w:webHidden/>
              </w:rPr>
              <w:tab/>
              <w:t>2</w:t>
            </w:r>
          </w:hyperlink>
          <w:r w:rsidR="00B127B9">
            <w:t>5</w:t>
          </w:r>
          <w:r w:rsidR="00B127B9">
            <w:fldChar w:fldCharType="end"/>
          </w:r>
        </w:p>
      </w:sdtContent>
    </w:sdt>
    <w:p w:rsidR="00765387" w:rsidRDefault="00765387">
      <w:pPr>
        <w:pStyle w:val="12"/>
        <w:rPr>
          <w:rFonts w:ascii="Calibri" w:hAnsi="Calibri"/>
          <w:szCs w:val="22"/>
        </w:rPr>
      </w:pPr>
    </w:p>
    <w:p w:rsidR="00765387" w:rsidRDefault="00765387">
      <w:pPr>
        <w:pStyle w:val="12"/>
        <w:spacing w:line="360" w:lineRule="auto"/>
        <w:ind w:firstLine="709"/>
      </w:pPr>
    </w:p>
    <w:p w:rsidR="00765387" w:rsidRDefault="00765387">
      <w:pPr>
        <w:pStyle w:val="12"/>
        <w:spacing w:line="360" w:lineRule="auto"/>
        <w:ind w:firstLine="709"/>
      </w:pPr>
    </w:p>
    <w:p w:rsidR="00765387" w:rsidRDefault="00765387"/>
    <w:p w:rsidR="00765387" w:rsidRDefault="00765387">
      <w:pPr>
        <w:pStyle w:val="12"/>
        <w:spacing w:line="360" w:lineRule="auto"/>
        <w:ind w:firstLine="709"/>
      </w:pPr>
    </w:p>
    <w:p w:rsidR="00765387" w:rsidRDefault="00765387">
      <w:pPr>
        <w:pStyle w:val="12"/>
        <w:spacing w:line="360" w:lineRule="auto"/>
        <w:ind w:firstLine="709"/>
      </w:pPr>
    </w:p>
    <w:p w:rsidR="00765387" w:rsidRDefault="00B127B9">
      <w:pPr>
        <w:pStyle w:val="12"/>
        <w:spacing w:line="360" w:lineRule="auto"/>
        <w:ind w:firstLine="709"/>
      </w:pPr>
      <w:r>
        <w:rPr>
          <w:b/>
          <w:szCs w:val="28"/>
          <w:shd w:val="clear" w:color="auto" w:fill="FFFFFF"/>
        </w:rPr>
        <w:t xml:space="preserve">1. </w:t>
      </w:r>
      <w:r>
        <w:rPr>
          <w:b/>
          <w:szCs w:val="28"/>
        </w:rPr>
        <w:t>Наименование дисциплины</w:t>
      </w:r>
    </w:p>
    <w:p w:rsidR="00765387" w:rsidRDefault="00B127B9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proofErr w:type="spellStart"/>
      <w:r>
        <w:rPr>
          <w:spacing w:val="-3"/>
          <w:sz w:val="28"/>
          <w:szCs w:val="28"/>
        </w:rPr>
        <w:t>Контроллинг</w:t>
      </w:r>
      <w:proofErr w:type="spellEnd"/>
      <w:r>
        <w:rPr>
          <w:spacing w:val="-3"/>
          <w:sz w:val="28"/>
          <w:szCs w:val="28"/>
        </w:rPr>
        <w:t xml:space="preserve"> в сфере управления государственным имуществом.</w:t>
      </w:r>
    </w:p>
    <w:p w:rsidR="00765387" w:rsidRDefault="00765387">
      <w:pPr>
        <w:spacing w:line="360" w:lineRule="auto"/>
        <w:ind w:firstLine="709"/>
        <w:jc w:val="both"/>
        <w:rPr>
          <w:b/>
          <w:sz w:val="12"/>
          <w:szCs w:val="12"/>
        </w:rPr>
      </w:pPr>
    </w:p>
    <w:p w:rsidR="00765387" w:rsidRDefault="00B127B9">
      <w:pPr>
        <w:pStyle w:val="aff6"/>
        <w:widowControl w:val="0"/>
        <w:tabs>
          <w:tab w:val="clear" w:pos="4153"/>
          <w:tab w:val="right" w:leader="dot" w:pos="9000"/>
          <w:tab w:val="center" w:pos="9356"/>
        </w:tabs>
        <w:spacing w:line="240" w:lineRule="auto"/>
        <w:ind w:firstLine="709"/>
        <w:outlineLvl w:val="0"/>
        <w:rPr>
          <w:b/>
          <w:color w:val="000000"/>
          <w:sz w:val="28"/>
          <w:szCs w:val="28"/>
        </w:rPr>
      </w:pPr>
      <w:bookmarkStart w:id="0" w:name="_Toc11941256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0"/>
    </w:p>
    <w:p w:rsidR="00765387" w:rsidRDefault="00765387">
      <w:pPr>
        <w:pStyle w:val="aff6"/>
        <w:widowControl w:val="0"/>
        <w:tabs>
          <w:tab w:val="clear" w:pos="4153"/>
          <w:tab w:val="right" w:leader="dot" w:pos="9000"/>
          <w:tab w:val="center" w:pos="9356"/>
        </w:tabs>
        <w:spacing w:line="240" w:lineRule="auto"/>
        <w:ind w:firstLine="709"/>
        <w:outlineLvl w:val="0"/>
        <w:rPr>
          <w:b/>
          <w:color w:val="000000"/>
          <w:sz w:val="8"/>
          <w:szCs w:val="8"/>
        </w:rPr>
      </w:pPr>
    </w:p>
    <w:p w:rsidR="00765387" w:rsidRDefault="00B127B9">
      <w:pPr>
        <w:pStyle w:val="aff3"/>
        <w:widowControl w:val="0"/>
        <w:tabs>
          <w:tab w:val="clear" w:pos="756"/>
        </w:tabs>
        <w:spacing w:line="360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proofErr w:type="spellStart"/>
      <w:r>
        <w:rPr>
          <w:spacing w:val="-3"/>
          <w:sz w:val="28"/>
          <w:szCs w:val="28"/>
        </w:rPr>
        <w:t>Контроллинг</w:t>
      </w:r>
      <w:proofErr w:type="spellEnd"/>
      <w:r>
        <w:rPr>
          <w:spacing w:val="-3"/>
          <w:sz w:val="28"/>
          <w:szCs w:val="28"/>
        </w:rPr>
        <w:t xml:space="preserve"> в сфере управления государственным имуществом</w:t>
      </w:r>
      <w:r>
        <w:rPr>
          <w:sz w:val="28"/>
          <w:szCs w:val="28"/>
        </w:rPr>
        <w:t>» в сочетании с другими дисциплинами направлено на формирование следующих компетенций, предусмотренных образовательной программой.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56"/>
        <w:gridCol w:w="1989"/>
        <w:gridCol w:w="3004"/>
        <w:gridCol w:w="3657"/>
      </w:tblGrid>
      <w:tr w:rsidR="0076538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Код компетенции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Наименование компетенции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Индикаторы достижения компетенции</w:t>
            </w:r>
            <w:r>
              <w:rPr>
                <w:rStyle w:val="ae"/>
                <w:rFonts w:eastAsia="Calibri"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765387">
        <w:trPr>
          <w:trHeight w:val="1266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ПКН-1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>Способность к выявлению проблем и тенденций в современной экономике при решении профессиональных задач</w:t>
            </w:r>
            <w:r>
              <w:t xml:space="preserve"> 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1.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 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szCs w:val="20"/>
                <w:u w:val="none"/>
              </w:rPr>
              <w:t>Знать:</w:t>
            </w:r>
            <w:r>
              <w:rPr>
                <w:sz w:val="20"/>
                <w:szCs w:val="20"/>
                <w:lang w:val="x-none" w:eastAsia="x-none"/>
              </w:rPr>
              <w:t xml:space="preserve"> закономерности и тенденци</w:t>
            </w:r>
            <w:r>
              <w:rPr>
                <w:sz w:val="20"/>
                <w:szCs w:val="20"/>
                <w:lang w:eastAsia="x-none"/>
              </w:rPr>
              <w:t xml:space="preserve">и </w:t>
            </w:r>
            <w:r>
              <w:rPr>
                <w:sz w:val="20"/>
                <w:szCs w:val="20"/>
                <w:lang w:val="x-none" w:eastAsia="x-none"/>
              </w:rPr>
              <w:t>развития</w:t>
            </w:r>
            <w:r>
              <w:rPr>
                <w:sz w:val="20"/>
                <w:szCs w:val="20"/>
                <w:lang w:eastAsia="x-none"/>
              </w:rPr>
              <w:t xml:space="preserve"> экономики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szCs w:val="20"/>
                <w:u w:val="none"/>
              </w:rPr>
              <w:t>Уметь:</w:t>
            </w:r>
            <w:r>
              <w:rPr>
                <w:rStyle w:val="-"/>
                <w:color w:val="0D0D0D"/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обосновывать и разрабатывать собственные научные гипотезы, положения,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выводы на основе критического анализа современных концепций и теорий</w:t>
            </w:r>
          </w:p>
        </w:tc>
      </w:tr>
      <w:tr w:rsidR="00765387">
        <w:trPr>
          <w:trHeight w:val="1266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tabs>
                <w:tab w:val="left" w:pos="284"/>
              </w:tabs>
              <w:ind w:left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rFonts w:eastAsia="Calibri"/>
                <w:iCs/>
                <w:sz w:val="20"/>
                <w:szCs w:val="20"/>
                <w:lang w:val="ru-RU" w:eastAsia="en-US"/>
              </w:rPr>
              <w:t xml:space="preserve">2.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методы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поиска, отбора, анализа и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систематизации информации</w:t>
            </w:r>
          </w:p>
          <w:p w:rsidR="00765387" w:rsidRDefault="00B127B9">
            <w:pPr>
              <w:pStyle w:val="afff2"/>
              <w:widowControl w:val="0"/>
              <w:rPr>
                <w:sz w:val="20"/>
                <w:szCs w:val="20"/>
                <w:highlight w:val="yellow"/>
              </w:rPr>
            </w:pPr>
            <w:r>
              <w:rPr>
                <w:b/>
                <w:iCs/>
                <w:sz w:val="20"/>
                <w:szCs w:val="20"/>
              </w:rPr>
              <w:t xml:space="preserve">Уметь: </w:t>
            </w:r>
            <w:r>
              <w:rPr>
                <w:iCs/>
                <w:sz w:val="20"/>
                <w:szCs w:val="20"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</w:tr>
      <w:tr w:rsidR="00765387">
        <w:trPr>
          <w:trHeight w:val="1266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tabs>
                <w:tab w:val="left" w:pos="284"/>
              </w:tabs>
              <w:ind w:left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val="x-none"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их в сфере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>управления имуществом</w:t>
            </w:r>
          </w:p>
          <w:p w:rsidR="00765387" w:rsidRDefault="00B127B9">
            <w:pPr>
              <w:pStyle w:val="afff2"/>
              <w:widowControl w:val="0"/>
              <w:rPr>
                <w:iCs/>
                <w:color w:val="auto"/>
                <w:sz w:val="20"/>
                <w:szCs w:val="20"/>
                <w:lang w:val="x-none"/>
              </w:rPr>
            </w:pPr>
            <w:r>
              <w:rPr>
                <w:b/>
                <w:iCs/>
                <w:color w:val="auto"/>
                <w:sz w:val="20"/>
                <w:szCs w:val="20"/>
                <w:lang w:val="x-none"/>
              </w:rPr>
              <w:t>Уметь: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 xml:space="preserve"> применять на практике формы и методы </w:t>
            </w:r>
            <w:proofErr w:type="spellStart"/>
            <w:r>
              <w:rPr>
                <w:iCs/>
                <w:color w:val="auto"/>
                <w:sz w:val="20"/>
                <w:szCs w:val="20"/>
                <w:lang w:val="x-none"/>
              </w:rPr>
              <w:t>контроллинга</w:t>
            </w:r>
            <w:proofErr w:type="spellEnd"/>
            <w:r>
              <w:rPr>
                <w:iCs/>
                <w:color w:val="auto"/>
                <w:sz w:val="20"/>
                <w:szCs w:val="20"/>
                <w:lang w:val="x-none"/>
              </w:rPr>
              <w:t xml:space="preserve"> </w:t>
            </w:r>
            <w:r>
              <w:rPr>
                <w:iCs/>
                <w:color w:val="auto"/>
                <w:sz w:val="20"/>
                <w:szCs w:val="20"/>
              </w:rPr>
              <w:t xml:space="preserve">в сфере управления имуществом 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>как</w:t>
            </w:r>
            <w:r>
              <w:rPr>
                <w:iCs/>
                <w:sz w:val="20"/>
                <w:szCs w:val="20"/>
              </w:rPr>
              <w:t xml:space="preserve"> на макро-, мезо- и микроуровнях</w:t>
            </w:r>
          </w:p>
        </w:tc>
      </w:tr>
      <w:tr w:rsidR="00765387">
        <w:trPr>
          <w:trHeight w:val="424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Способность к идентификации существующих в экономическом субъекте практик, методов и технологий </w:t>
            </w:r>
            <w:r>
              <w:rPr>
                <w:sz w:val="20"/>
                <w:szCs w:val="20"/>
                <w:lang w:val="x-none" w:eastAsia="x-none"/>
              </w:rPr>
              <w:lastRenderedPageBreak/>
              <w:t>управления архитектурой организации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1. </w:t>
            </w:r>
            <w:r>
              <w:rPr>
                <w:sz w:val="20"/>
                <w:szCs w:val="20"/>
              </w:rPr>
              <w:t>Анализирует существующие методы управления архитектурой экономического субъекта и моделирует организационные процессы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  <w:lang w:val="x-none" w:eastAsia="x-none"/>
              </w:rPr>
              <w:t>основные подходы к проектированию и типологии традиционных и современных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организационных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структур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управления</w:t>
            </w:r>
            <w:r>
              <w:rPr>
                <w:sz w:val="20"/>
                <w:szCs w:val="20"/>
                <w:lang w:eastAsia="x-none"/>
              </w:rPr>
              <w:t xml:space="preserve"> имуществом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  <w:lang w:val="x-none" w:eastAsia="x-none"/>
              </w:rPr>
              <w:t xml:space="preserve">оценивать и анализировать достоинства и недостатки различных </w:t>
            </w:r>
            <w:r>
              <w:rPr>
                <w:sz w:val="20"/>
                <w:szCs w:val="20"/>
                <w:lang w:val="x-none" w:eastAsia="x-none"/>
              </w:rPr>
              <w:lastRenderedPageBreak/>
              <w:t>типов структур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 xml:space="preserve">управления </w:t>
            </w:r>
            <w:r>
              <w:rPr>
                <w:sz w:val="20"/>
                <w:szCs w:val="20"/>
                <w:lang w:eastAsia="x-none"/>
              </w:rPr>
              <w:t xml:space="preserve">имуществом </w:t>
            </w:r>
            <w:r>
              <w:rPr>
                <w:sz w:val="20"/>
                <w:szCs w:val="20"/>
                <w:lang w:val="x-none" w:eastAsia="x-none"/>
              </w:rPr>
              <w:t>и их последствия применения</w:t>
            </w:r>
          </w:p>
        </w:tc>
      </w:tr>
      <w:tr w:rsidR="00765387">
        <w:trPr>
          <w:trHeight w:val="424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Применяет новые технологии управления экономическим субъектом</w:t>
            </w:r>
          </w:p>
          <w:p w:rsidR="00765387" w:rsidRDefault="00765387">
            <w:pPr>
              <w:pStyle w:val="25"/>
              <w:widowControl w:val="0"/>
              <w:tabs>
                <w:tab w:val="left" w:pos="284"/>
              </w:tabs>
              <w:ind w:left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</w:rPr>
              <w:t>Знать: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характеристики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соответствующих содержанию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профессиональных задач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современных цифровых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информационных технологий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  <w:lang w:val="x-none" w:eastAsia="x-none"/>
              </w:rPr>
              <w:t>использовать современные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цифровые информационные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технологии для решения задач</w:t>
            </w:r>
            <w:r>
              <w:rPr>
                <w:sz w:val="20"/>
                <w:szCs w:val="20"/>
                <w:lang w:eastAsia="x-none"/>
              </w:rPr>
              <w:t xml:space="preserve"> в сфере управления имуществом</w:t>
            </w:r>
          </w:p>
        </w:tc>
      </w:tr>
      <w:tr w:rsidR="00765387">
        <w:trPr>
          <w:trHeight w:val="424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tabs>
                <w:tab w:val="left" w:pos="284"/>
              </w:tabs>
              <w:ind w:left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rStyle w:val="-"/>
                <w:color w:val="0D0D0D"/>
                <w:sz w:val="20"/>
                <w:szCs w:val="20"/>
                <w:u w:val="none"/>
              </w:rPr>
              <w:t xml:space="preserve">3. </w:t>
            </w:r>
            <w:r>
              <w:rPr>
                <w:sz w:val="20"/>
                <w:szCs w:val="20"/>
              </w:rPr>
              <w:t xml:space="preserve">Формирует систему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экономическ</w:t>
            </w:r>
            <w:r>
              <w:rPr>
                <w:sz w:val="20"/>
                <w:szCs w:val="20"/>
                <w:lang w:val="ru-RU"/>
              </w:rPr>
              <w:t>ом</w:t>
            </w:r>
            <w:r>
              <w:rPr>
                <w:sz w:val="20"/>
                <w:szCs w:val="20"/>
              </w:rPr>
              <w:t xml:space="preserve"> субъекте по направлениям: стратегическое планирование, бюджетирование, контроль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afff2"/>
              <w:widowControl w:val="0"/>
              <w:rPr>
                <w:rFonts w:eastAsia="Times New Roman"/>
                <w:color w:val="auto"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систему </w:t>
            </w:r>
            <w:proofErr w:type="spellStart"/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>контроллинга</w:t>
            </w:r>
            <w:proofErr w:type="spellEnd"/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, 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 xml:space="preserve">как комплекс действий, </w:t>
            </w:r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направленных на сопровождение всех процессов 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>планирования, бюджетирования и контроля</w:t>
            </w:r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 для принятия правильных управленческих решений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 xml:space="preserve"> в сфере управления имуществом</w:t>
            </w:r>
          </w:p>
          <w:p w:rsidR="00765387" w:rsidRDefault="00B127B9">
            <w:pPr>
              <w:pStyle w:val="afff2"/>
              <w:widowControl w:val="0"/>
              <w:rPr>
                <w:b/>
                <w:i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выстроить учетно</w:t>
            </w:r>
            <w:r>
              <w:rPr>
                <w:sz w:val="20"/>
                <w:szCs w:val="20"/>
              </w:rPr>
              <w:t>-аналитический процесс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 xml:space="preserve"> планирования, бюджетирования и контроля</w:t>
            </w:r>
            <w:r>
              <w:rPr>
                <w:sz w:val="20"/>
                <w:szCs w:val="20"/>
              </w:rPr>
              <w:t>, в сфере управления имуществом экономического субъекта</w:t>
            </w:r>
          </w:p>
        </w:tc>
      </w:tr>
      <w:tr w:rsidR="00765387">
        <w:trPr>
          <w:trHeight w:val="1940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ПК-3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>
              <w:rPr>
                <w:sz w:val="20"/>
                <w:szCs w:val="20"/>
                <w:lang w:val="x-none" w:eastAsia="x-none"/>
              </w:rPr>
              <w:t>контроллинга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</w:pPr>
            <w:r>
              <w:rPr>
                <w:sz w:val="20"/>
                <w:szCs w:val="20"/>
                <w:lang w:val="x-none" w:eastAsia="x-none"/>
              </w:rPr>
              <w:t>1. Реализует стратегические цели развития экономического субъекта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методы стратегического планирования и прогнозирования 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 xml:space="preserve">проводить стратегический анализ внешнего и внутреннего </w:t>
            </w:r>
            <w:r>
              <w:rPr>
                <w:sz w:val="20"/>
                <w:szCs w:val="20"/>
                <w:lang w:eastAsia="x-none"/>
              </w:rPr>
              <w:t xml:space="preserve">финансового </w:t>
            </w:r>
            <w:r>
              <w:rPr>
                <w:sz w:val="20"/>
                <w:szCs w:val="20"/>
                <w:lang w:val="x-none" w:eastAsia="x-none"/>
              </w:rPr>
              <w:t xml:space="preserve">контекста экономического субъекта для оценки рисков и возможностей </w:t>
            </w:r>
            <w:r>
              <w:rPr>
                <w:sz w:val="20"/>
                <w:szCs w:val="20"/>
                <w:lang w:eastAsia="x-none"/>
              </w:rPr>
              <w:t>в сфере управления имуществом</w:t>
            </w:r>
          </w:p>
        </w:tc>
      </w:tr>
      <w:tr w:rsidR="00765387">
        <w:trPr>
          <w:trHeight w:val="1447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x-none" w:eastAsia="x-none"/>
              </w:rPr>
              <w:t>2. Реализует оперативные задачи по организации и исполнению управленческих решений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Cs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процессы оперативного планирования, контроля и учета при поддержке современной информационной системы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iCs/>
                <w:sz w:val="20"/>
                <w:szCs w:val="20"/>
              </w:rPr>
              <w:t xml:space="preserve"> разрабатывать внутренние локальные акты по организации </w:t>
            </w:r>
            <w:proofErr w:type="spellStart"/>
            <w:r>
              <w:rPr>
                <w:iCs/>
                <w:sz w:val="20"/>
                <w:szCs w:val="20"/>
              </w:rPr>
              <w:t>контроллинга</w:t>
            </w:r>
            <w:proofErr w:type="spellEnd"/>
            <w:r>
              <w:rPr>
                <w:iCs/>
                <w:sz w:val="20"/>
                <w:szCs w:val="20"/>
              </w:rPr>
              <w:t xml:space="preserve"> в сфере управления имуществом</w:t>
            </w:r>
          </w:p>
        </w:tc>
      </w:tr>
      <w:tr w:rsidR="00765387">
        <w:trPr>
          <w:trHeight w:val="1599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З. Управляет, координирует, контролирует финансовые потоки экономического субъекта 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технологии управления имуществом, а также правовые и финансовые аспекты использования и распоряжения имуществом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регулировать вопросы эффективного использования государственного имущества</w:t>
            </w:r>
          </w:p>
        </w:tc>
      </w:tr>
    </w:tbl>
    <w:p w:rsidR="00765387" w:rsidRDefault="00765387">
      <w:pPr>
        <w:pStyle w:val="aff6"/>
        <w:widowControl w:val="0"/>
        <w:tabs>
          <w:tab w:val="clear" w:pos="4153"/>
          <w:tab w:val="right" w:leader="dot" w:pos="9000"/>
          <w:tab w:val="center" w:pos="9356"/>
        </w:tabs>
        <w:spacing w:line="240" w:lineRule="auto"/>
        <w:ind w:firstLine="567"/>
        <w:rPr>
          <w:b/>
          <w:sz w:val="28"/>
          <w:szCs w:val="28"/>
        </w:rPr>
      </w:pPr>
    </w:p>
    <w:p w:rsidR="00765387" w:rsidRDefault="00B127B9">
      <w:pPr>
        <w:widowControl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bookmarkStart w:id="1" w:name="_Toc119412564"/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1"/>
    </w:p>
    <w:p w:rsidR="00765387" w:rsidRDefault="00B127B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в сфере управления государственным имуществом» относится к дисциплинам по выбору, углубляющих освоение программы магистратуры</w:t>
      </w:r>
      <w:r w:rsidR="00942025">
        <w:rPr>
          <w:sz w:val="28"/>
          <w:szCs w:val="28"/>
        </w:rPr>
        <w:t xml:space="preserve">, части, формируемой участниками образовательных отношений </w:t>
      </w:r>
      <w:r>
        <w:rPr>
          <w:sz w:val="28"/>
          <w:szCs w:val="28"/>
        </w:rPr>
        <w:t xml:space="preserve">по направлению </w:t>
      </w:r>
      <w:r w:rsidR="00942025">
        <w:rPr>
          <w:sz w:val="28"/>
          <w:szCs w:val="28"/>
        </w:rPr>
        <w:t>подготовки 38.04.01 «Экономика», направленность программы магистратуры</w:t>
      </w:r>
      <w:r>
        <w:rPr>
          <w:sz w:val="28"/>
          <w:szCs w:val="28"/>
        </w:rPr>
        <w:t xml:space="preserve"> </w:t>
      </w:r>
      <w:r w:rsidR="00942025">
        <w:rPr>
          <w:sz w:val="28"/>
          <w:szCs w:val="28"/>
        </w:rPr>
        <w:t xml:space="preserve">«Финансовый </w:t>
      </w:r>
      <w:proofErr w:type="spellStart"/>
      <w:r w:rsidR="00942025">
        <w:rPr>
          <w:sz w:val="28"/>
          <w:szCs w:val="28"/>
        </w:rPr>
        <w:t>контроллинг</w:t>
      </w:r>
      <w:proofErr w:type="spellEnd"/>
      <w:r w:rsidR="00942025">
        <w:rPr>
          <w:sz w:val="28"/>
          <w:szCs w:val="28"/>
        </w:rPr>
        <w:t>»</w:t>
      </w:r>
      <w:r w:rsidR="00942025">
        <w:rPr>
          <w:sz w:val="28"/>
          <w:szCs w:val="28"/>
        </w:rPr>
        <w:t xml:space="preserve">. </w:t>
      </w:r>
    </w:p>
    <w:p w:rsidR="00765387" w:rsidRDefault="0076538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2" w:name="_GoBack"/>
      <w:bookmarkEnd w:id="2"/>
    </w:p>
    <w:p w:rsidR="00765387" w:rsidRDefault="00B127B9">
      <w:pPr>
        <w:widowControl w:val="0"/>
        <w:ind w:firstLine="709"/>
        <w:jc w:val="both"/>
        <w:outlineLvl w:val="0"/>
        <w:rPr>
          <w:b/>
          <w:bCs/>
          <w:sz w:val="28"/>
          <w:szCs w:val="28"/>
        </w:rPr>
      </w:pPr>
      <w:bookmarkStart w:id="3" w:name="_Toc119412565"/>
      <w:r>
        <w:rPr>
          <w:b/>
          <w:sz w:val="28"/>
          <w:szCs w:val="28"/>
        </w:rPr>
        <w:lastRenderedPageBreak/>
        <w:t xml:space="preserve">4. </w:t>
      </w:r>
      <w:r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:rsidR="00765387" w:rsidRDefault="00765387">
      <w:pPr>
        <w:widowControl w:val="0"/>
        <w:ind w:firstLine="709"/>
        <w:jc w:val="both"/>
        <w:outlineLvl w:val="0"/>
        <w:rPr>
          <w:b/>
          <w:sz w:val="28"/>
          <w:szCs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070"/>
        <w:gridCol w:w="2122"/>
        <w:gridCol w:w="2414"/>
      </w:tblGrid>
      <w:tr w:rsidR="00765387">
        <w:trPr>
          <w:trHeight w:val="444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Всего </w:t>
            </w:r>
          </w:p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з/е и часах)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pStyle w:val="25"/>
              <w:keepNext/>
              <w:widowControl w:val="0"/>
              <w:ind w:left="0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Модуль 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</w:p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часах)</w:t>
            </w:r>
          </w:p>
        </w:tc>
      </w:tr>
      <w:tr w:rsidR="00765387">
        <w:trPr>
          <w:trHeight w:val="2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65387" w:rsidRDefault="00B127B9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 трудоёмкость дисциплины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3/108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  <w:tr w:rsidR="0076538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65387" w:rsidRDefault="00B127B9">
            <w:pPr>
              <w:widowControl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Контактная работа - Аудиторные занятия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</w:tr>
      <w:tr w:rsidR="0076538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Лекции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6538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6538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65387" w:rsidRDefault="00B127B9">
            <w:pPr>
              <w:widowControl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Самостоятельная работа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</w:tr>
      <w:tr w:rsidR="0076538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текущего контроля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</w:t>
            </w:r>
          </w:p>
        </w:tc>
      </w:tr>
      <w:tr w:rsidR="0076538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</w:tr>
    </w:tbl>
    <w:p w:rsidR="00765387" w:rsidRDefault="00765387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765387" w:rsidRDefault="00B127B9">
      <w:pPr>
        <w:ind w:firstLine="709"/>
        <w:jc w:val="both"/>
        <w:outlineLvl w:val="0"/>
        <w:rPr>
          <w:b/>
          <w:sz w:val="28"/>
          <w:szCs w:val="28"/>
        </w:rPr>
      </w:pPr>
      <w:bookmarkStart w:id="4" w:name="_Toc119412566"/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765387" w:rsidRDefault="00765387">
      <w:pPr>
        <w:ind w:firstLine="709"/>
        <w:jc w:val="both"/>
        <w:outlineLvl w:val="0"/>
        <w:rPr>
          <w:b/>
          <w:sz w:val="28"/>
          <w:szCs w:val="28"/>
        </w:rPr>
      </w:pPr>
    </w:p>
    <w:p w:rsidR="00765387" w:rsidRDefault="00B127B9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5" w:name="_Toc26723519"/>
      <w:bookmarkStart w:id="6" w:name="_Toc26723324"/>
      <w:bookmarkStart w:id="7" w:name="_Toc119412567"/>
      <w:r>
        <w:rPr>
          <w:b/>
          <w:sz w:val="28"/>
          <w:szCs w:val="28"/>
        </w:rPr>
        <w:t>5.1. Содержание дисциплины</w:t>
      </w:r>
      <w:bookmarkEnd w:id="5"/>
      <w:bookmarkEnd w:id="6"/>
      <w:bookmarkEnd w:id="7"/>
    </w:p>
    <w:p w:rsidR="00765387" w:rsidRDefault="00B127B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Сущностные характеристики </w:t>
      </w:r>
      <w:proofErr w:type="spellStart"/>
      <w:r>
        <w:rPr>
          <w:b/>
          <w:sz w:val="28"/>
          <w:szCs w:val="28"/>
        </w:rPr>
        <w:t>контроллинга</w:t>
      </w:r>
      <w:proofErr w:type="spellEnd"/>
      <w:r>
        <w:rPr>
          <w:b/>
          <w:sz w:val="28"/>
          <w:szCs w:val="28"/>
        </w:rPr>
        <w:t xml:space="preserve"> в управлении государственным имуществом и имуществом экономического субъекта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модели управления государственным имуществом. Сущность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сфере управления государственным имуществом и имуществом хозяйствующего субъекта (организации): определение, цели и задачи, функции, отличительные особенности. Системы управления государственным имуществом, их характеристики. Органы управления государственным имуществом, их функции и полномочия.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управления государственным имуществом и имуществом хозяйствующего субъекта (организации). Инструменты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сфере управления имуществом экономического субъекта.</w:t>
      </w:r>
    </w:p>
    <w:p w:rsidR="00765387" w:rsidRDefault="00B127B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Организационное и информационное обеспечение </w:t>
      </w:r>
      <w:proofErr w:type="spellStart"/>
      <w:r>
        <w:rPr>
          <w:b/>
          <w:sz w:val="28"/>
          <w:szCs w:val="28"/>
        </w:rPr>
        <w:t>контроллинга</w:t>
      </w:r>
      <w:proofErr w:type="spellEnd"/>
      <w:r>
        <w:rPr>
          <w:b/>
          <w:sz w:val="28"/>
          <w:szCs w:val="28"/>
        </w:rPr>
        <w:t xml:space="preserve"> в сфере управления государственным имуществом и имуществом экономического субъекта</w:t>
      </w:r>
    </w:p>
    <w:p w:rsidR="00765387" w:rsidRDefault="00B127B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Формирование информационно-аналитической базы </w:t>
      </w:r>
      <w:proofErr w:type="spellStart"/>
      <w:r>
        <w:rPr>
          <w:sz w:val="28"/>
          <w:szCs w:val="28"/>
          <w:shd w:val="clear" w:color="auto" w:fill="FFFFFF"/>
        </w:rPr>
        <w:t>контроллинга</w:t>
      </w:r>
      <w:proofErr w:type="spellEnd"/>
      <w:r>
        <w:rPr>
          <w:sz w:val="28"/>
          <w:szCs w:val="28"/>
          <w:shd w:val="clear" w:color="auto" w:fill="FFFFFF"/>
        </w:rPr>
        <w:t xml:space="preserve"> в управлении государственным имуществом. Организация </w:t>
      </w:r>
      <w:proofErr w:type="spellStart"/>
      <w:r>
        <w:rPr>
          <w:sz w:val="28"/>
          <w:szCs w:val="28"/>
          <w:shd w:val="clear" w:color="auto" w:fill="FFFFFF"/>
        </w:rPr>
        <w:t>контроллинга</w:t>
      </w:r>
      <w:proofErr w:type="spellEnd"/>
      <w:r>
        <w:rPr>
          <w:sz w:val="28"/>
          <w:szCs w:val="28"/>
          <w:shd w:val="clear" w:color="auto" w:fill="FFFFFF"/>
        </w:rPr>
        <w:t xml:space="preserve"> в органах управления государственным имуществом. </w:t>
      </w:r>
    </w:p>
    <w:p w:rsidR="00765387" w:rsidRDefault="00B127B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Алгоритм внедрения </w:t>
      </w:r>
      <w:proofErr w:type="spellStart"/>
      <w:r>
        <w:rPr>
          <w:sz w:val="28"/>
          <w:szCs w:val="28"/>
          <w:shd w:val="clear" w:color="auto" w:fill="FFFFFF"/>
        </w:rPr>
        <w:t>контроллинга</w:t>
      </w:r>
      <w:proofErr w:type="spellEnd"/>
      <w:r>
        <w:rPr>
          <w:sz w:val="28"/>
          <w:szCs w:val="28"/>
          <w:shd w:val="clear" w:color="auto" w:fill="FFFFFF"/>
        </w:rPr>
        <w:t xml:space="preserve"> в Центры ответственности интегрированной системы управления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Система управления результатами и затратами по использованию имущества.</w:t>
      </w:r>
      <w:r>
        <w:rPr>
          <w:sz w:val="28"/>
          <w:szCs w:val="28"/>
        </w:rPr>
        <w:t xml:space="preserve"> </w:t>
      </w:r>
    </w:p>
    <w:p w:rsidR="00765387" w:rsidRDefault="00B127B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Имущественные отношения как объект </w:t>
      </w:r>
      <w:proofErr w:type="spellStart"/>
      <w:r>
        <w:rPr>
          <w:b/>
          <w:sz w:val="28"/>
          <w:szCs w:val="28"/>
        </w:rPr>
        <w:t>контроллинга</w:t>
      </w:r>
      <w:proofErr w:type="spellEnd"/>
      <w:r>
        <w:rPr>
          <w:b/>
          <w:sz w:val="28"/>
          <w:szCs w:val="28"/>
        </w:rPr>
        <w:t xml:space="preserve"> </w:t>
      </w:r>
    </w:p>
    <w:p w:rsidR="00765387" w:rsidRDefault="00B127B9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собственность, ее виды. Разграничение государственной собственности. Государственное имущество, его состав. Государственная собственность на землю, пользование и распоряжение земельными участками для государственных и муниципальных нужд. Разграничение государственной собственности на землю. Использование земель как объект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Имущественные отношения в государственном и муниципальном секторе, его субъекты. Имущество государственных учреждений, государственных унитарных предприятий. Имущественные отношения как объекты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расчетов по налогу на прибыль и налогу на имущество организаций.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имущество в виде взносов в уставный (складочный) капитал хозяйственных обществ. Использование государственного имущества, его формы. Права хозяйственного ведения и оперативного управления, их сравнительная характеристика. Доверительное управление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Имущественные отношения как объекты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расчетов по налогу на прибыль и налогу на имущество организаций.</w:t>
      </w:r>
    </w:p>
    <w:p w:rsidR="00765387" w:rsidRDefault="00B127B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Контрольно-аналитическое обеспечение эффективности                               использования государственного имущества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Модели оценки эффективности использования государственного имущества. Уровни классификации системы оценки эффективности использования государственного имущества.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Контрольно-аналитическое обеспечение эффективности использования государственного имущества.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показателей эффективности использования государственного имущества.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определения критериев оптимальности состава государственного и муниципального имущества и показателей эффективности управления и распоряжения им. </w:t>
      </w:r>
    </w:p>
    <w:p w:rsidR="00765387" w:rsidRDefault="00765387">
      <w:pPr>
        <w:spacing w:line="360" w:lineRule="auto"/>
        <w:ind w:firstLine="709"/>
        <w:jc w:val="both"/>
        <w:rPr>
          <w:sz w:val="28"/>
          <w:szCs w:val="28"/>
        </w:rPr>
      </w:pPr>
    </w:p>
    <w:p w:rsidR="00765387" w:rsidRDefault="00B127B9">
      <w:pPr>
        <w:spacing w:line="360" w:lineRule="auto"/>
        <w:outlineLvl w:val="0"/>
        <w:rPr>
          <w:b/>
          <w:sz w:val="28"/>
          <w:szCs w:val="28"/>
        </w:rPr>
      </w:pPr>
      <w:bookmarkStart w:id="8" w:name="_Toc119412568"/>
      <w:r>
        <w:rPr>
          <w:b/>
          <w:sz w:val="28"/>
          <w:szCs w:val="28"/>
        </w:rPr>
        <w:t>5.2. Учебно-тематический план</w:t>
      </w:r>
      <w:bookmarkEnd w:id="8"/>
    </w:p>
    <w:tbl>
      <w:tblPr>
        <w:tblStyle w:val="15"/>
        <w:tblW w:w="5000" w:type="pct"/>
        <w:tblInd w:w="-5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525"/>
        <w:gridCol w:w="2460"/>
        <w:gridCol w:w="852"/>
        <w:gridCol w:w="856"/>
        <w:gridCol w:w="944"/>
        <w:gridCol w:w="1388"/>
        <w:gridCol w:w="861"/>
        <w:gridCol w:w="1741"/>
      </w:tblGrid>
      <w:tr w:rsidR="00765387">
        <w:trPr>
          <w:trHeight w:val="20"/>
        </w:trPr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pacing w:val="-14"/>
                <w:sz w:val="20"/>
                <w:szCs w:val="20"/>
              </w:rPr>
              <w:t>п/п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  <w:t>тем (разделов) дисциплины</w:t>
            </w:r>
          </w:p>
        </w:tc>
        <w:tc>
          <w:tcPr>
            <w:tcW w:w="4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765387">
        <w:trPr>
          <w:trHeight w:val="20"/>
        </w:trPr>
        <w:tc>
          <w:tcPr>
            <w:tcW w:w="52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319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A411D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Контактная работа-</w:t>
            </w:r>
            <w:r w:rsidR="00B127B9">
              <w:rPr>
                <w:b/>
                <w:bCs/>
                <w:sz w:val="20"/>
                <w:szCs w:val="20"/>
              </w:rPr>
              <w:t xml:space="preserve">Аудиторная </w:t>
            </w:r>
          </w:p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работа</w:t>
            </w:r>
          </w:p>
        </w:tc>
        <w:tc>
          <w:tcPr>
            <w:tcW w:w="86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65387">
        <w:trPr>
          <w:trHeight w:val="20"/>
        </w:trPr>
        <w:tc>
          <w:tcPr>
            <w:tcW w:w="52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tabs>
                <w:tab w:val="right" w:pos="851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 Семинары, практические занятия</w:t>
            </w:r>
          </w:p>
        </w:tc>
        <w:tc>
          <w:tcPr>
            <w:tcW w:w="86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765387">
        <w:trPr>
          <w:trHeight w:val="20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 </w:t>
            </w:r>
            <w:proofErr w:type="spellStart"/>
            <w:r>
              <w:rPr>
                <w:sz w:val="20"/>
                <w:szCs w:val="20"/>
              </w:rPr>
              <w:t>Контроллинг</w:t>
            </w:r>
            <w:proofErr w:type="spellEnd"/>
            <w:r>
              <w:rPr>
                <w:sz w:val="20"/>
                <w:szCs w:val="20"/>
              </w:rPr>
              <w:t xml:space="preserve"> в системе управления государственным имуществом и имуществом экономического субъекта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Обсуждение дискуссионных вопросов. </w:t>
            </w:r>
          </w:p>
        </w:tc>
      </w:tr>
      <w:tr w:rsidR="00765387">
        <w:trPr>
          <w:trHeight w:val="20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2. Организация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сфере управления государственным имуществом и имуществом экономического субъекта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</w:t>
            </w:r>
          </w:p>
          <w:p w:rsidR="00765387" w:rsidRDefault="00B127B9">
            <w:pPr>
              <w:keepNext/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тестов.</w:t>
            </w:r>
          </w:p>
          <w:p w:rsidR="00765387" w:rsidRDefault="00B127B9">
            <w:pPr>
              <w:keepNext/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практических задач. </w:t>
            </w:r>
          </w:p>
        </w:tc>
      </w:tr>
      <w:tr w:rsidR="00765387">
        <w:trPr>
          <w:trHeight w:val="20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3. </w:t>
            </w:r>
            <w:r>
              <w:rPr>
                <w:bCs/>
                <w:color w:val="000000"/>
                <w:sz w:val="20"/>
                <w:szCs w:val="20"/>
                <w:lang w:bidi="ru-RU"/>
              </w:rPr>
              <w:t xml:space="preserve">Имущественные отношения как объект </w:t>
            </w:r>
            <w:proofErr w:type="spellStart"/>
            <w:r>
              <w:rPr>
                <w:bCs/>
                <w:color w:val="000000"/>
                <w:sz w:val="20"/>
                <w:szCs w:val="20"/>
                <w:lang w:bidi="ru-RU"/>
              </w:rPr>
              <w:t>контроллинга</w:t>
            </w:r>
            <w:proofErr w:type="spellEnd"/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</w:t>
            </w:r>
          </w:p>
          <w:p w:rsidR="00765387" w:rsidRDefault="00B127B9">
            <w:pPr>
              <w:keepNext/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</w:tc>
      </w:tr>
      <w:tr w:rsidR="00765387">
        <w:trPr>
          <w:trHeight w:val="20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bCs/>
                <w:color w:val="000000"/>
                <w:sz w:val="20"/>
                <w:szCs w:val="20"/>
                <w:lang w:bidi="ru-RU"/>
              </w:rPr>
              <w:t>Тема 4. Оценка эффективности использования государственного имущества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keepNext/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тестов.</w:t>
            </w:r>
          </w:p>
          <w:p w:rsidR="00765387" w:rsidRDefault="00B127B9">
            <w:pPr>
              <w:keepNext/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практических задач. </w:t>
            </w:r>
          </w:p>
        </w:tc>
      </w:tr>
      <w:tr w:rsidR="00765387">
        <w:trPr>
          <w:trHeight w:val="2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целом по дисциплине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эссе</w:t>
            </w:r>
          </w:p>
        </w:tc>
      </w:tr>
      <w:tr w:rsidR="00765387">
        <w:trPr>
          <w:trHeight w:val="20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Итого в %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37%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63%</w:t>
            </w:r>
          </w:p>
          <w:p w:rsidR="00765387" w:rsidRDefault="00765387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65387" w:rsidRDefault="00765387">
      <w:pPr>
        <w:spacing w:line="360" w:lineRule="auto"/>
        <w:ind w:firstLine="567"/>
        <w:rPr>
          <w:b/>
          <w:sz w:val="28"/>
          <w:szCs w:val="28"/>
        </w:rPr>
      </w:pPr>
    </w:p>
    <w:p w:rsidR="00765387" w:rsidRDefault="00B127B9">
      <w:pPr>
        <w:spacing w:line="360" w:lineRule="auto"/>
        <w:ind w:firstLine="567"/>
        <w:outlineLvl w:val="0"/>
        <w:rPr>
          <w:b/>
          <w:sz w:val="28"/>
          <w:szCs w:val="28"/>
        </w:rPr>
      </w:pPr>
      <w:bookmarkStart w:id="9" w:name="_Toc119412569"/>
      <w:r>
        <w:rPr>
          <w:b/>
          <w:sz w:val="28"/>
          <w:szCs w:val="28"/>
        </w:rPr>
        <w:lastRenderedPageBreak/>
        <w:t>5.3. Содержание семинаров, практических занятий</w:t>
      </w:r>
      <w:bookmarkEnd w:id="9"/>
    </w:p>
    <w:tbl>
      <w:tblPr>
        <w:tblW w:w="976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114"/>
        <w:gridCol w:w="5815"/>
        <w:gridCol w:w="1831"/>
      </w:tblGrid>
      <w:tr w:rsidR="00765387"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keepNext/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keepNext/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Формы проведения занятий</w:t>
            </w:r>
          </w:p>
        </w:tc>
      </w:tr>
      <w:tr w:rsidR="00765387">
        <w:tc>
          <w:tcPr>
            <w:tcW w:w="21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center"/>
            </w:pPr>
            <w:r>
              <w:t xml:space="preserve">Тема 1. </w:t>
            </w:r>
            <w:proofErr w:type="spellStart"/>
            <w:r>
              <w:t>Контроллинг</w:t>
            </w:r>
            <w:proofErr w:type="spellEnd"/>
            <w:r>
              <w:t xml:space="preserve"> в системе управления государственным имуществом и имуществом экономического субъекта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454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1.</w:t>
            </w:r>
          </w:p>
          <w:p w:rsidR="00765387" w:rsidRDefault="00B127B9">
            <w:pPr>
              <w:pStyle w:val="ConsPlusNormal"/>
              <w:numPr>
                <w:ilvl w:val="0"/>
                <w:numId w:val="5"/>
              </w:numPr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понятия. </w:t>
            </w:r>
          </w:p>
          <w:p w:rsidR="00765387" w:rsidRDefault="00B127B9">
            <w:pPr>
              <w:pStyle w:val="ConsPlusNormal"/>
              <w:numPr>
                <w:ilvl w:val="0"/>
                <w:numId w:val="5"/>
              </w:numPr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и место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модели управления государственным имуществом и имуществом экономического субъекта.</w:t>
            </w:r>
          </w:p>
          <w:p w:rsidR="00765387" w:rsidRDefault="00B127B9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t>Опрос.</w:t>
            </w:r>
          </w:p>
          <w:p w:rsidR="00765387" w:rsidRDefault="00B127B9">
            <w:pPr>
              <w:keepNext/>
              <w:widowControl w:val="0"/>
              <w:jc w:val="both"/>
            </w:pPr>
            <w:r>
              <w:t>Обсуждение дискуссионных вопросов.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jc w:val="center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454"/>
              </w:tabs>
              <w:rPr>
                <w:b/>
                <w:bCs/>
              </w:rPr>
            </w:pPr>
            <w:r>
              <w:rPr>
                <w:b/>
                <w:bCs/>
              </w:rPr>
              <w:t>Занятие 2.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1. Сущность </w:t>
            </w:r>
            <w:proofErr w:type="spellStart"/>
            <w:r>
              <w:t>контроллинга</w:t>
            </w:r>
            <w:proofErr w:type="spellEnd"/>
            <w:r>
              <w:t xml:space="preserve"> в сфере управления государственным имуществом и имуществом экономического субъекта: определение, цели и задачи, функции, отличительные особенности.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Контроль как направление системы </w:t>
            </w:r>
            <w:proofErr w:type="spellStart"/>
            <w:r>
              <w:t>контроллинга</w:t>
            </w:r>
            <w:proofErr w:type="spellEnd"/>
            <w:r>
              <w:t>.</w:t>
            </w:r>
          </w:p>
          <w:p w:rsidR="00765387" w:rsidRDefault="00B127B9">
            <w:pPr>
              <w:widowControl w:val="0"/>
              <w:tabs>
                <w:tab w:val="left" w:pos="454"/>
              </w:tabs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t>Опрос.</w:t>
            </w:r>
          </w:p>
          <w:p w:rsidR="00765387" w:rsidRDefault="00B127B9">
            <w:pPr>
              <w:widowControl w:val="0"/>
              <w:spacing w:line="264" w:lineRule="auto"/>
            </w:pPr>
            <w:r>
              <w:t>Обсуждение дискуссионных вопросов.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jc w:val="center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454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3.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Cs/>
              </w:rPr>
              <w:t>1.</w:t>
            </w:r>
            <w:r>
              <w:rPr>
                <w:rFonts w:eastAsia="Calibri"/>
                <w:b/>
              </w:rPr>
              <w:t xml:space="preserve"> </w:t>
            </w:r>
            <w:r>
              <w:t>Органы управления государственным имуществом, их функции и полномочия.</w:t>
            </w:r>
          </w:p>
          <w:p w:rsidR="00765387" w:rsidRDefault="00B127B9">
            <w:pPr>
              <w:widowControl w:val="0"/>
              <w:jc w:val="both"/>
            </w:pPr>
            <w:r>
              <w:t>2. Технологии управления государственным имуществом и имуществом экономического субъекта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t>Опрос.</w:t>
            </w:r>
          </w:p>
          <w:p w:rsidR="00765387" w:rsidRDefault="00B127B9">
            <w:pPr>
              <w:widowControl w:val="0"/>
              <w:spacing w:line="264" w:lineRule="auto"/>
            </w:pPr>
            <w:r>
              <w:t>Обсуждение дискуссионных вопросов.</w:t>
            </w:r>
          </w:p>
        </w:tc>
      </w:tr>
      <w:tr w:rsidR="00765387">
        <w:tc>
          <w:tcPr>
            <w:tcW w:w="21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shd w:val="clear" w:color="auto" w:fill="FFFFFF"/>
              <w:jc w:val="center"/>
            </w:pPr>
            <w:r>
              <w:t xml:space="preserve">Тема 2. Организация </w:t>
            </w:r>
            <w:proofErr w:type="spellStart"/>
            <w:r>
              <w:t>контроллинга</w:t>
            </w:r>
            <w:proofErr w:type="spellEnd"/>
            <w:r>
              <w:t xml:space="preserve"> в сфере управления государственным имуществом и имуществом экономического субъекта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340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4.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1. Информационная и аналитическая базы </w:t>
            </w:r>
            <w:proofErr w:type="spellStart"/>
            <w:r>
              <w:t>контроллинга</w:t>
            </w:r>
            <w:proofErr w:type="spellEnd"/>
            <w:r>
              <w:t xml:space="preserve"> в управлении государственным имуществом.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Формирование и использование информационно-аналитической базы </w:t>
            </w:r>
            <w:proofErr w:type="spellStart"/>
            <w:r>
              <w:t>контроллинга</w:t>
            </w:r>
            <w:proofErr w:type="spellEnd"/>
            <w:r>
              <w:t xml:space="preserve"> в управлении государственным имуществом.</w:t>
            </w:r>
          </w:p>
          <w:p w:rsidR="00765387" w:rsidRDefault="00B127B9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t>Опрос.</w:t>
            </w:r>
          </w:p>
          <w:p w:rsidR="00765387" w:rsidRDefault="00B127B9">
            <w:pPr>
              <w:widowControl w:val="0"/>
              <w:jc w:val="both"/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/>
              </w:rPr>
              <w:t>Занятие 5.</w:t>
            </w:r>
            <w:r>
              <w:rPr>
                <w:rFonts w:eastAsia="Calibri"/>
              </w:rPr>
              <w:t xml:space="preserve"> </w:t>
            </w:r>
          </w:p>
          <w:p w:rsidR="00765387" w:rsidRDefault="00B127B9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</w:pPr>
            <w:r>
              <w:t xml:space="preserve">1. Организация </w:t>
            </w:r>
            <w:proofErr w:type="spellStart"/>
            <w:r>
              <w:t>контроллинга</w:t>
            </w:r>
            <w:proofErr w:type="spellEnd"/>
            <w:r>
              <w:t xml:space="preserve"> в органах управления государственным имуществом и у экономических субъектов.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Процесс внедрения </w:t>
            </w:r>
            <w:proofErr w:type="spellStart"/>
            <w:r>
              <w:t>контроллинга</w:t>
            </w:r>
            <w:proofErr w:type="spellEnd"/>
            <w:r>
              <w:t xml:space="preserve"> в Центры ответственности интегрированной системы управления государственным имуществом. </w:t>
            </w:r>
          </w:p>
          <w:p w:rsidR="00765387" w:rsidRDefault="00B127B9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8.1, 8.2.1, 8.2.2, 9</w:t>
            </w:r>
          </w:p>
        </w:tc>
        <w:tc>
          <w:tcPr>
            <w:tcW w:w="1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709"/>
                <w:tab w:val="left" w:pos="993"/>
              </w:tabs>
              <w:rPr>
                <w:rFonts w:eastAsia="Calibri"/>
              </w:rPr>
            </w:pP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Занятие 6. </w:t>
            </w:r>
          </w:p>
          <w:p w:rsidR="00765387" w:rsidRDefault="00B127B9">
            <w:pPr>
              <w:widowControl w:val="0"/>
              <w:jc w:val="both"/>
            </w:pPr>
            <w:r>
              <w:t>1. Система управления результатами и затратами, связанными с использование государственного имущества и имущества экономических субъектов.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</w:pPr>
            <w:r>
              <w:t>2. 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</w:pPr>
            <w:r>
              <w:t xml:space="preserve">3. Контрольные процедуры проверки распоряжения и </w:t>
            </w:r>
            <w:r>
              <w:lastRenderedPageBreak/>
              <w:t>использования имуществом и инструментария.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lastRenderedPageBreak/>
              <w:t>Опрос.</w:t>
            </w:r>
          </w:p>
          <w:p w:rsidR="00765387" w:rsidRDefault="00B127B9">
            <w:pPr>
              <w:widowControl w:val="0"/>
              <w:tabs>
                <w:tab w:val="left" w:pos="709"/>
                <w:tab w:val="left" w:pos="993"/>
              </w:tabs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center"/>
            </w:pPr>
            <w:r>
              <w:t xml:space="preserve">Тема 3. </w:t>
            </w:r>
            <w:r>
              <w:rPr>
                <w:color w:val="000000"/>
                <w:lang w:bidi="ru-RU"/>
              </w:rPr>
              <w:t xml:space="preserve">Имущественные отношения как объект </w:t>
            </w:r>
            <w:proofErr w:type="spellStart"/>
            <w:r>
              <w:rPr>
                <w:color w:val="000000"/>
                <w:lang w:bidi="ru-RU"/>
              </w:rPr>
              <w:t>контроллинга</w:t>
            </w:r>
            <w:proofErr w:type="spellEnd"/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7.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1. Государственная собственность, ее виды. Разграничение государственной собственности.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Государственное имущество, его состав. </w:t>
            </w:r>
          </w:p>
          <w:p w:rsidR="00765387" w:rsidRDefault="00B127B9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8.1, 8.2.1, 8.2.2, 9</w:t>
            </w:r>
          </w:p>
        </w:tc>
        <w:tc>
          <w:tcPr>
            <w:tcW w:w="1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709"/>
                <w:tab w:val="left" w:pos="993"/>
              </w:tabs>
              <w:spacing w:line="264" w:lineRule="auto"/>
            </w:pPr>
            <w:r>
              <w:t xml:space="preserve">Опрос. </w:t>
            </w:r>
          </w:p>
          <w:p w:rsidR="00765387" w:rsidRDefault="00B127B9">
            <w:pPr>
              <w:keepNext/>
              <w:widowControl w:val="0"/>
              <w:spacing w:line="264" w:lineRule="auto"/>
              <w:jc w:val="both"/>
            </w:pPr>
            <w:r>
              <w:t>Решение тестов.</w:t>
            </w:r>
          </w:p>
          <w:p w:rsidR="00765387" w:rsidRDefault="00B127B9">
            <w:pPr>
              <w:widowControl w:val="0"/>
              <w:jc w:val="both"/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Занятие 8. 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Cs/>
              </w:rPr>
              <w:t xml:space="preserve">1. </w:t>
            </w:r>
            <w:r>
              <w:t xml:space="preserve">Государственная собственность на землю, пользование и распоряжение земельными участками для государственных и муниципальных нужд. </w:t>
            </w:r>
          </w:p>
          <w:p w:rsidR="00765387" w:rsidRDefault="00B127B9">
            <w:pPr>
              <w:widowControl w:val="0"/>
              <w:shd w:val="clear" w:color="auto" w:fill="FFFFFF"/>
            </w:pPr>
            <w:r>
              <w:t xml:space="preserve">2. Разграничение государственной собственности на землю. </w:t>
            </w:r>
          </w:p>
          <w:p w:rsidR="00765387" w:rsidRDefault="00B127B9">
            <w:pPr>
              <w:widowControl w:val="0"/>
              <w:shd w:val="clear" w:color="auto" w:fill="FFFFFF"/>
            </w:pPr>
            <w:r>
              <w:t xml:space="preserve">3. Использование земель как объект </w:t>
            </w:r>
            <w:proofErr w:type="spellStart"/>
            <w:r>
              <w:t>контроллинга</w:t>
            </w:r>
            <w:proofErr w:type="spellEnd"/>
            <w:r>
              <w:t>.</w:t>
            </w:r>
          </w:p>
          <w:p w:rsidR="00765387" w:rsidRDefault="00B127B9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8.1, 8.2.1, 8.2.2, 9</w:t>
            </w:r>
          </w:p>
        </w:tc>
        <w:tc>
          <w:tcPr>
            <w:tcW w:w="1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rPr>
                <w:rFonts w:eastAsia="Calibri"/>
              </w:rPr>
            </w:pP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Занятие 9.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1. Имущественные отношения в государственном (муниципальном) секторе, его субъекты.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Имущество государственных учреждений, государственных унитарных предприятий. </w:t>
            </w:r>
          </w:p>
          <w:p w:rsidR="00765387" w:rsidRDefault="00B127B9">
            <w:pPr>
              <w:widowControl w:val="0"/>
              <w:tabs>
                <w:tab w:val="left" w:pos="851"/>
              </w:tabs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Занятие 10. </w:t>
            </w:r>
          </w:p>
          <w:p w:rsidR="00765387" w:rsidRDefault="00B127B9">
            <w:pPr>
              <w:widowControl w:val="0"/>
              <w:jc w:val="both"/>
            </w:pPr>
            <w:r>
              <w:t>1. Государственная казна. Характеристика.</w:t>
            </w:r>
          </w:p>
          <w:p w:rsidR="00765387" w:rsidRDefault="00B127B9">
            <w:pPr>
              <w:widowControl w:val="0"/>
              <w:jc w:val="both"/>
            </w:pPr>
            <w:r>
              <w:t>2. Государственное имущество в виде взносов в уставный (складочный) капитал хозяйственных обществ.</w:t>
            </w:r>
          </w:p>
          <w:p w:rsidR="00765387" w:rsidRDefault="00B127B9">
            <w:pPr>
              <w:widowControl w:val="0"/>
              <w:tabs>
                <w:tab w:val="left" w:pos="851"/>
              </w:tabs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Занятие 11.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1. Использование государственного имущества, его формы.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Права хозяйственного ведения и оперативного управления, их сравнительная характеристика.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3. Доверительное управление государственным имуществом.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4. Имущественные отношения – объект </w:t>
            </w:r>
            <w:proofErr w:type="spellStart"/>
            <w:r>
              <w:t>контроллинга</w:t>
            </w:r>
            <w:proofErr w:type="spellEnd"/>
            <w:r>
              <w:t xml:space="preserve"> расчетов по имущественным налогам.</w:t>
            </w:r>
          </w:p>
          <w:p w:rsidR="00765387" w:rsidRDefault="00B127B9">
            <w:pPr>
              <w:widowControl w:val="0"/>
              <w:tabs>
                <w:tab w:val="left" w:pos="851"/>
              </w:tabs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shd w:val="clear" w:color="auto" w:fill="FFFFFF"/>
              <w:jc w:val="center"/>
            </w:pPr>
            <w:r>
              <w:rPr>
                <w:color w:val="000000"/>
                <w:lang w:bidi="ru-RU"/>
              </w:rPr>
              <w:t>Тема 4. Оценка эффективности использования государственного имущества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12.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1. Оценка эффективности использования государственного имущества.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Уровни классификации системы оценки эффективности использования государственного имущества.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3. Методика оценки эффективности использования государственного имущества. </w:t>
            </w:r>
          </w:p>
          <w:p w:rsidR="00765387" w:rsidRDefault="00B127B9">
            <w:pPr>
              <w:widowControl w:val="0"/>
              <w:tabs>
                <w:tab w:val="left" w:pos="-377"/>
                <w:tab w:val="left" w:pos="0"/>
                <w:tab w:val="left" w:pos="101"/>
                <w:tab w:val="left" w:pos="317"/>
                <w:tab w:val="left" w:pos="385"/>
                <w:tab w:val="left" w:pos="454"/>
                <w:tab w:val="left" w:pos="993"/>
              </w:tabs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709"/>
                <w:tab w:val="left" w:pos="993"/>
              </w:tabs>
              <w:spacing w:line="264" w:lineRule="auto"/>
            </w:pPr>
            <w:r>
              <w:t xml:space="preserve">Опрос. </w:t>
            </w:r>
          </w:p>
          <w:p w:rsidR="00765387" w:rsidRDefault="00B127B9">
            <w:pPr>
              <w:widowControl w:val="0"/>
              <w:spacing w:line="264" w:lineRule="auto"/>
            </w:pPr>
            <w:r>
              <w:t>Решение тестов.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rPr>
                <w:b/>
                <w:color w:val="000000"/>
                <w:lang w:bidi="ru-RU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13.</w:t>
            </w:r>
          </w:p>
          <w:p w:rsidR="00765387" w:rsidRDefault="00B127B9">
            <w:pPr>
              <w:widowControl w:val="0"/>
              <w:jc w:val="both"/>
            </w:pPr>
            <w:r>
              <w:t>1. Использование оценки эффективности использования имущества в контрольно-аналитической деятельности.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Система показателей эффективности использования государственного имущества и имущества </w:t>
            </w:r>
            <w:r>
              <w:lastRenderedPageBreak/>
              <w:t>экономических субъектов.</w:t>
            </w:r>
            <w:r>
              <w:rPr>
                <w:color w:val="000000"/>
              </w:rPr>
              <w:t xml:space="preserve"> </w:t>
            </w:r>
          </w:p>
          <w:p w:rsidR="00765387" w:rsidRDefault="00B127B9">
            <w:pPr>
              <w:widowControl w:val="0"/>
              <w:jc w:val="both"/>
            </w:pPr>
            <w:r>
              <w:t>3. Учетно-аналитическое сопровождения активов государственной казны Российской Федерации.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lastRenderedPageBreak/>
              <w:t>Решение практических задач.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rPr>
                <w:b/>
                <w:color w:val="000000"/>
                <w:lang w:bidi="ru-RU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14.</w:t>
            </w:r>
          </w:p>
          <w:p w:rsidR="00765387" w:rsidRDefault="00B127B9">
            <w:pPr>
              <w:widowControl w:val="0"/>
              <w:jc w:val="both"/>
            </w:pPr>
            <w:r>
              <w:t>1. Мониторинг доходов бюджетов от использования государственного имущества.</w:t>
            </w:r>
          </w:p>
          <w:p w:rsidR="00765387" w:rsidRDefault="00B127B9">
            <w:pPr>
              <w:widowControl w:val="0"/>
              <w:jc w:val="both"/>
            </w:pPr>
            <w:r>
              <w:t>2. Пути роста доходов бюджетов от использования государственного имущества.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rPr>
                <w:b/>
                <w:color w:val="000000"/>
                <w:lang w:bidi="ru-RU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15.</w:t>
            </w:r>
          </w:p>
          <w:p w:rsidR="00765387" w:rsidRDefault="00B127B9">
            <w:pPr>
              <w:widowControl w:val="0"/>
              <w:jc w:val="both"/>
            </w:pPr>
            <w:r>
              <w:t>1. Тенденции в трансформации структуры государственной собственности в субъектах Российской Федерации.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Cs/>
              </w:rPr>
              <w:t>2.</w:t>
            </w:r>
            <w:r>
              <w:rPr>
                <w:rFonts w:ascii="Arial" w:hAnsi="Arial" w:cs="Arial"/>
                <w:color w:val="353535"/>
                <w:shd w:val="clear" w:color="auto" w:fill="FFFFFF"/>
              </w:rPr>
              <w:t> </w:t>
            </w:r>
            <w:r>
              <w:t xml:space="preserve">Организация </w:t>
            </w:r>
            <w:proofErr w:type="spellStart"/>
            <w:r>
              <w:t>контроллинга</w:t>
            </w:r>
            <w:proofErr w:type="spellEnd"/>
            <w:r>
              <w:t xml:space="preserve"> в управлении акциями хозяйствующих субъектов с участием государства.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t>Решение практических задач.</w:t>
            </w:r>
          </w:p>
        </w:tc>
      </w:tr>
    </w:tbl>
    <w:p w:rsidR="00765387" w:rsidRDefault="00765387">
      <w:pPr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</w:p>
    <w:p w:rsidR="00765387" w:rsidRDefault="00B127B9">
      <w:pPr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  <w:bookmarkStart w:id="10" w:name="_Toc119412570"/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765387" w:rsidRDefault="00B127B9">
      <w:pPr>
        <w:spacing w:line="360" w:lineRule="auto"/>
        <w:ind w:firstLine="567"/>
        <w:outlineLvl w:val="0"/>
        <w:rPr>
          <w:b/>
          <w:sz w:val="28"/>
          <w:szCs w:val="28"/>
        </w:rPr>
      </w:pPr>
      <w:bookmarkStart w:id="11" w:name="_Toc119412571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W w:w="9920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407"/>
        <w:gridCol w:w="4227"/>
        <w:gridCol w:w="3286"/>
      </w:tblGrid>
      <w:tr w:rsidR="00765387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(разделов) дисциплины 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5387" w:rsidRDefault="00B127B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внеаудиторной </w:t>
            </w:r>
          </w:p>
          <w:p w:rsidR="00765387" w:rsidRDefault="00B127B9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765387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</w:pPr>
            <w:r>
              <w:t xml:space="preserve">Тема 1. </w:t>
            </w:r>
            <w:proofErr w:type="spellStart"/>
            <w:r>
              <w:t>Контроллинг</w:t>
            </w:r>
            <w:proofErr w:type="spellEnd"/>
            <w:r>
              <w:t xml:space="preserve"> в системе управления государственным имуществом и имуществом экономических субъектов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государственным имуществом: структура, механизмы. Модель управления государственным имуществом: 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системы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управлении государственным имуществом: региональный аспект.</w:t>
            </w:r>
          </w:p>
          <w:p w:rsidR="00765387" w:rsidRDefault="00765387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Подбор, систематизация, анализ и обобщение материала. </w:t>
            </w:r>
          </w:p>
          <w:p w:rsidR="00765387" w:rsidRDefault="00B127B9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765387"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shd w:val="clear" w:color="auto" w:fill="FFFFFF"/>
            </w:pPr>
            <w:r>
              <w:t xml:space="preserve">Тема 2. Организация </w:t>
            </w:r>
            <w:proofErr w:type="spellStart"/>
            <w:r>
              <w:t>контроллинга</w:t>
            </w:r>
            <w:proofErr w:type="spellEnd"/>
            <w:r>
              <w:t xml:space="preserve"> в сфере управления государственным имуществом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422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jc w:val="both"/>
            </w:pPr>
            <w:proofErr w:type="spellStart"/>
            <w:r>
              <w:t>Контроллинг</w:t>
            </w:r>
            <w:proofErr w:type="spellEnd"/>
            <w:r>
              <w:t xml:space="preserve"> управления государственным имуществом как процесс. Стадии и разделы </w:t>
            </w:r>
            <w:proofErr w:type="spellStart"/>
            <w:r>
              <w:t>контроллинга</w:t>
            </w:r>
            <w:proofErr w:type="spellEnd"/>
            <w:r>
              <w:t xml:space="preserve"> в сфере управлением государственным имуществом.</w:t>
            </w:r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765387" w:rsidRDefault="00B127B9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765387"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shd w:val="clear" w:color="auto" w:fill="FFFFFF"/>
            </w:pPr>
            <w:r>
              <w:t xml:space="preserve">Тема 3. Имущественные отношения как объект </w:t>
            </w:r>
            <w:proofErr w:type="spellStart"/>
            <w:r>
              <w:t>контроллинга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42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765387" w:rsidRDefault="00B127B9">
            <w:pPr>
              <w:pStyle w:val="20"/>
              <w:widowControl w:val="0"/>
              <w:shd w:val="clear" w:color="auto" w:fill="FFFFFF"/>
              <w:spacing w:before="0" w:after="0"/>
              <w:rPr>
                <w:sz w:val="24"/>
                <w:szCs w:val="24"/>
              </w:rPr>
            </w:pPr>
            <w:bookmarkStart w:id="12" w:name="_Toc119412572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ru-RU" w:eastAsia="ru-RU"/>
              </w:rPr>
              <w:t xml:space="preserve">рганизационно-правовые основы управления муниципальной собственностью как основа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ru-RU" w:eastAsia="ru-RU"/>
              </w:rPr>
              <w:t>контроллинга</w:t>
            </w:r>
            <w:proofErr w:type="spellEnd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ru-RU" w:eastAsia="ru-RU"/>
              </w:rPr>
              <w:t xml:space="preserve">. Сходство и различие 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государственной и муниципальной собственности. Государственное и муниципальное имущество: экономические и природные объекты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, финансовые ресурсы. Права хозяйственного ведения и оперативного управления, их сравнительная характеристика.  Доверительное управление государственным имуществом. Функциональная деятельность Федерального агентства по управлению государственным имуществом.</w:t>
            </w:r>
            <w:bookmarkEnd w:id="12"/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jc w:val="both"/>
            </w:pPr>
            <w: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Подбор, систематизация, </w:t>
            </w:r>
            <w:r>
              <w:lastRenderedPageBreak/>
              <w:t xml:space="preserve">критический анализ и обобщение материала. </w:t>
            </w:r>
          </w:p>
          <w:p w:rsidR="00765387" w:rsidRDefault="00B127B9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765387"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</w:pPr>
            <w:r>
              <w:lastRenderedPageBreak/>
              <w:t xml:space="preserve">Тема 4. Оценка эффективности использования государственного имущества </w:t>
            </w:r>
          </w:p>
        </w:tc>
        <w:tc>
          <w:tcPr>
            <w:tcW w:w="422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jc w:val="both"/>
            </w:pPr>
            <w:r>
      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      </w:r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765387" w:rsidRDefault="00B127B9">
            <w:pPr>
              <w:widowControl w:val="0"/>
              <w:jc w:val="both"/>
            </w:pPr>
            <w:r>
              <w:t>Подготовка отчета.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Подбор, систематизация, анализ и обобщение материала. </w:t>
            </w:r>
          </w:p>
          <w:p w:rsidR="00765387" w:rsidRDefault="00B127B9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  <w:bookmarkStart w:id="13" w:name="_Hlk529151187"/>
            <w:bookmarkEnd w:id="13"/>
          </w:p>
        </w:tc>
      </w:tr>
    </w:tbl>
    <w:p w:rsidR="00765387" w:rsidRDefault="00765387">
      <w:pPr>
        <w:ind w:right="-567"/>
        <w:rPr>
          <w:b/>
          <w:sz w:val="28"/>
          <w:szCs w:val="28"/>
        </w:rPr>
      </w:pPr>
    </w:p>
    <w:p w:rsidR="00765387" w:rsidRDefault="00765387">
      <w:pPr>
        <w:ind w:right="-567"/>
        <w:rPr>
          <w:b/>
          <w:sz w:val="28"/>
          <w:szCs w:val="28"/>
        </w:rPr>
      </w:pPr>
    </w:p>
    <w:p w:rsidR="00765387" w:rsidRDefault="00B127B9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4" w:name="_Toc119412573"/>
      <w:r>
        <w:rPr>
          <w:b/>
          <w:sz w:val="28"/>
          <w:szCs w:val="28"/>
        </w:rPr>
        <w:t>6.2. Тематика эссе</w:t>
      </w:r>
      <w:bookmarkEnd w:id="14"/>
    </w:p>
    <w:p w:rsidR="00765387" w:rsidRDefault="00B127B9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</w:t>
      </w:r>
      <w:proofErr w:type="spellStart"/>
      <w:r>
        <w:rPr>
          <w:rFonts w:ascii="Times New Roman" w:hAnsi="Times New Roman" w:cs="Times New Roman"/>
          <w:sz w:val="28"/>
          <w:szCs w:val="28"/>
          <w:lang w:val="x-none" w:eastAsia="x-none"/>
        </w:rPr>
        <w:t>контроллинга</w:t>
      </w:r>
      <w:proofErr w:type="spellEnd"/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в модели управления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2. Сущност</w:t>
      </w:r>
      <w:r>
        <w:rPr>
          <w:sz w:val="28"/>
          <w:szCs w:val="28"/>
          <w:lang w:eastAsia="x-none"/>
        </w:rPr>
        <w:t>ные характеристики</w:t>
      </w:r>
      <w:r>
        <w:rPr>
          <w:sz w:val="28"/>
          <w:szCs w:val="28"/>
          <w:lang w:val="x-none" w:eastAsia="x-none"/>
        </w:rPr>
        <w:t xml:space="preserve">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сфере управления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4. Технологии управления государственным имуществом.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5. Формирование и использование информационно-аналитической базы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управлении государственным имуществом.</w:t>
      </w:r>
    </w:p>
    <w:p w:rsidR="00765387" w:rsidRDefault="00B127B9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Организация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органах управления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Центры ответственности интегрированной системы управления государственным имуществом. </w:t>
      </w:r>
    </w:p>
    <w:p w:rsidR="00765387" w:rsidRDefault="00B127B9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lastRenderedPageBreak/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Особенности системы </w:t>
      </w:r>
      <w:proofErr w:type="spellStart"/>
      <w:r>
        <w:rPr>
          <w:rFonts w:ascii="Times New Roman" w:hAnsi="Times New Roman" w:cs="Times New Roman"/>
          <w:sz w:val="28"/>
          <w:szCs w:val="28"/>
          <w:lang w:val="x-none" w:eastAsia="x-none"/>
        </w:rPr>
        <w:t>контроллинга</w:t>
      </w:r>
      <w:proofErr w:type="spellEnd"/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в управлении государственным имуществом: региональный аспект.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 xml:space="preserve">Методика оценки эффективности использования государственного имущества.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14. </w:t>
      </w:r>
      <w:r>
        <w:rPr>
          <w:sz w:val="28"/>
          <w:szCs w:val="28"/>
          <w:lang w:val="x-none" w:eastAsia="x-none"/>
        </w:rPr>
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15.  Организация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управлении акциями хозяйствующих субъектов с участием государства.</w:t>
      </w:r>
    </w:p>
    <w:p w:rsidR="00765387" w:rsidRDefault="00B127B9">
      <w:pPr>
        <w:tabs>
          <w:tab w:val="left" w:pos="36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Учетное сопровождения активов государственной казны Российской Федерации.</w:t>
      </w:r>
    </w:p>
    <w:p w:rsidR="00765387" w:rsidRDefault="00B127B9">
      <w:pPr>
        <w:tabs>
          <w:tab w:val="left" w:pos="36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Контрольные процедуры проверки распоряжения и использования имущества. </w:t>
      </w:r>
    </w:p>
    <w:p w:rsidR="00765387" w:rsidRDefault="00B127B9">
      <w:pPr>
        <w:tabs>
          <w:tab w:val="left" w:pos="36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Отчетность по распоряжению имуществом перед заинтересованными органами власти.</w:t>
      </w:r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765387" w:rsidRDefault="00B127B9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  <w:bookmarkStart w:id="15" w:name="_Toc119412574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:rsidR="00765387" w:rsidRDefault="00B127B9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  <w:sectPr w:rsidR="00765387">
          <w:footerReference w:type="default" r:id="rId7"/>
          <w:footerReference w:type="first" r:id="rId8"/>
          <w:pgSz w:w="11906" w:h="16838"/>
          <w:pgMar w:top="1134" w:right="851" w:bottom="1134" w:left="1418" w:header="0" w:footer="340" w:gutter="0"/>
          <w:pgNumType w:start="0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</w:t>
      </w:r>
      <w:r>
        <w:rPr>
          <w:sz w:val="28"/>
          <w:szCs w:val="28"/>
        </w:rPr>
        <w:lastRenderedPageBreak/>
        <w:t>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65387" w:rsidRDefault="00B127B9">
      <w:pPr>
        <w:spacing w:line="276" w:lineRule="auto"/>
        <w:rPr>
          <w:b/>
          <w:sz w:val="28"/>
        </w:rPr>
      </w:pPr>
      <w:r>
        <w:rPr>
          <w:b/>
          <w:sz w:val="28"/>
        </w:rPr>
        <w:lastRenderedPageBreak/>
        <w:t>Типовые контрольные задания для оценки индикаторов достижения компетенций, умений и знаний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7"/>
        <w:gridCol w:w="2691"/>
        <w:gridCol w:w="2977"/>
        <w:gridCol w:w="6804"/>
      </w:tblGrid>
      <w:tr w:rsidR="00765387">
        <w:trPr>
          <w:trHeight w:val="2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Типовые контрольные задания</w:t>
            </w:r>
          </w:p>
        </w:tc>
      </w:tr>
      <w:tr w:rsidR="00765387">
        <w:trPr>
          <w:trHeight w:val="2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rFonts w:eastAsia="Calibri"/>
                <w:color w:val="0D0D0D"/>
                <w:sz w:val="20"/>
                <w:szCs w:val="20"/>
              </w:rPr>
              <w:t>ПКН-1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sz w:val="20"/>
                <w:szCs w:val="20"/>
                <w:lang w:val="x-none" w:eastAsia="x-none"/>
              </w:rPr>
              <w:t>Способность к выявлению проблем и тенденций в современной экономике при решении профессиональных задач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color w:val="0D0D0D"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  <w:lang w:val="x-none" w:eastAsia="x-none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szCs w:val="20"/>
                <w:u w:val="none"/>
              </w:rPr>
              <w:t>Знать:</w:t>
            </w:r>
            <w:r>
              <w:rPr>
                <w:sz w:val="20"/>
                <w:szCs w:val="20"/>
                <w:lang w:val="x-none" w:eastAsia="x-none"/>
              </w:rPr>
              <w:t xml:space="preserve"> закономерности и тенденци</w:t>
            </w:r>
            <w:r>
              <w:rPr>
                <w:sz w:val="20"/>
                <w:szCs w:val="20"/>
                <w:lang w:eastAsia="x-none"/>
              </w:rPr>
              <w:t xml:space="preserve">и </w:t>
            </w:r>
            <w:r>
              <w:rPr>
                <w:sz w:val="20"/>
                <w:szCs w:val="20"/>
                <w:lang w:val="x-none" w:eastAsia="x-none"/>
              </w:rPr>
              <w:t>развития</w:t>
            </w:r>
            <w:r>
              <w:rPr>
                <w:sz w:val="20"/>
                <w:szCs w:val="20"/>
                <w:lang w:eastAsia="x-none"/>
              </w:rPr>
              <w:t xml:space="preserve"> экономики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-"/>
                <w:b/>
                <w:bCs/>
                <w:color w:val="0D0D0D"/>
                <w:sz w:val="20"/>
                <w:szCs w:val="20"/>
                <w:u w:val="none"/>
              </w:rPr>
              <w:t>Уметь:</w:t>
            </w:r>
            <w:r>
              <w:rPr>
                <w:rStyle w:val="-"/>
                <w:color w:val="0D0D0D"/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обосновывать и разрабатывать собственные научные гипотезы, положения,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выводы на основе критического анализа современных концепций и теорий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  <w:p w:rsidR="00765387" w:rsidRDefault="00765387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Задача 1.</w:t>
            </w:r>
          </w:p>
          <w:p w:rsidR="00765387" w:rsidRDefault="00B127B9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Проанализируйте информацию о федеральном имуществе, находящуюся в открытом доступе. </w:t>
            </w:r>
          </w:p>
          <w:p w:rsidR="00765387" w:rsidRDefault="00B127B9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Заполните таблицу.</w:t>
            </w:r>
          </w:p>
          <w:tbl>
            <w:tblPr>
              <w:tblW w:w="6552" w:type="dxa"/>
              <w:tblLayout w:type="fixed"/>
              <w:tblLook w:val="04A0" w:firstRow="1" w:lastRow="0" w:firstColumn="1" w:lastColumn="0" w:noHBand="0" w:noVBand="1"/>
            </w:tblPr>
            <w:tblGrid>
              <w:gridCol w:w="680"/>
              <w:gridCol w:w="3603"/>
              <w:gridCol w:w="2269"/>
            </w:tblGrid>
            <w:tr w:rsidR="00765387">
              <w:tc>
                <w:tcPr>
                  <w:tcW w:w="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Электронный ресурс открытых данных о федеральном имуществе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Описание информации</w:t>
                  </w:r>
                </w:p>
              </w:tc>
            </w:tr>
            <w:tr w:rsidR="00765387">
              <w:tc>
                <w:tcPr>
                  <w:tcW w:w="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65387">
              <w:tc>
                <w:tcPr>
                  <w:tcW w:w="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765387" w:rsidRDefault="00B127B9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Задача 2.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Используя электронный ресурс: </w:t>
            </w:r>
            <w:hyperlink r:id="rId9">
              <w:r>
                <w:rPr>
                  <w:rFonts w:eastAsia="Calibri"/>
                  <w:sz w:val="20"/>
                  <w:szCs w:val="20"/>
                </w:rPr>
                <w:t>о</w:t>
              </w:r>
              <w:r>
                <w:rPr>
                  <w:rFonts w:eastAsia="Calibri"/>
                  <w:bCs/>
                  <w:sz w:val="20"/>
                  <w:szCs w:val="20"/>
                </w:rPr>
                <w:t>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sz w:val="20"/>
                <w:szCs w:val="20"/>
              </w:rPr>
              <w:t xml:space="preserve"> проанализируйте финансово-имущественное положение государственного учреждения.</w:t>
            </w:r>
          </w:p>
        </w:tc>
      </w:tr>
      <w:tr w:rsidR="00765387">
        <w:trPr>
          <w:trHeight w:val="2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ind w:left="0"/>
              <w:jc w:val="both"/>
              <w:rPr>
                <w:rFonts w:eastAsia="Calibri"/>
                <w:color w:val="0D0D0D"/>
                <w:sz w:val="20"/>
                <w:szCs w:val="20"/>
                <w:lang w:val="ru-RU" w:eastAsia="ru-RU"/>
              </w:rPr>
            </w:pPr>
            <w:r>
              <w:rPr>
                <w:rFonts w:eastAsia="Calibri"/>
                <w:iCs/>
                <w:sz w:val="20"/>
                <w:szCs w:val="20"/>
                <w:lang w:val="ru-RU" w:eastAsia="en-US"/>
              </w:rPr>
              <w:t xml:space="preserve">2.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</w:t>
            </w:r>
            <w:r>
              <w:rPr>
                <w:rFonts w:eastAsia="Calibri"/>
                <w:color w:val="0D0D0D"/>
                <w:sz w:val="20"/>
                <w:szCs w:val="20"/>
                <w:lang w:val="ru-RU" w:eastAsia="ru-RU"/>
              </w:rPr>
              <w:t xml:space="preserve"> </w:t>
            </w:r>
          </w:p>
          <w:p w:rsidR="00765387" w:rsidRDefault="00765387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eastAsia="Calibri"/>
                <w:sz w:val="20"/>
                <w:szCs w:val="20"/>
                <w:lang w:val="x-none"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методы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поиска, отбора, анализа и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систематизации информации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 xml:space="preserve">Уметь: </w:t>
            </w:r>
            <w:r>
              <w:rPr>
                <w:iCs/>
                <w:sz w:val="20"/>
                <w:szCs w:val="20"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993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Задача 1.</w:t>
            </w:r>
          </w:p>
          <w:p w:rsidR="00765387" w:rsidRDefault="00B127B9">
            <w:pPr>
              <w:widowControl w:val="0"/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Проанализируйте информацию об объектах контроля и определите </w:t>
            </w:r>
            <w:proofErr w:type="spellStart"/>
            <w:r>
              <w:rPr>
                <w:rFonts w:eastAsia="Calibri"/>
                <w:sz w:val="20"/>
                <w:szCs w:val="20"/>
              </w:rPr>
              <w:t>рискоёмкий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объект имущества для проведения контрольно-аналитического мероприятия.</w:t>
            </w:r>
          </w:p>
          <w:tbl>
            <w:tblPr>
              <w:tblW w:w="6410" w:type="dxa"/>
              <w:tblLayout w:type="fixed"/>
              <w:tblLook w:val="04A0" w:firstRow="1" w:lastRow="0" w:firstColumn="1" w:lastColumn="0" w:noHBand="0" w:noVBand="1"/>
            </w:tblPr>
            <w:tblGrid>
              <w:gridCol w:w="453"/>
              <w:gridCol w:w="2839"/>
              <w:gridCol w:w="850"/>
              <w:gridCol w:w="993"/>
              <w:gridCol w:w="1275"/>
            </w:tblGrid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Показатели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Объект 1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Объект 2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Объект 3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внутриведомственного контроля за использованием имущества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объектов имущества, неиспользуемых правообладателем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Положительная динамика доходов от использования имущества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незавершенных строительства, млн. руб.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Несвоевременное представление информации в реестр государственного </w:t>
                  </w:r>
                  <w:r>
                    <w:rPr>
                      <w:sz w:val="20"/>
                      <w:szCs w:val="20"/>
                    </w:rPr>
                    <w:lastRenderedPageBreak/>
                    <w:t>имущества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нет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Использование имущества в целях осуществления приносящий доход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фактов приобретения имущества за счет средств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765387">
        <w:trPr>
          <w:trHeight w:val="2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val="x-none"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их в сфере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>управления имуществом</w:t>
            </w:r>
          </w:p>
          <w:p w:rsidR="00765387" w:rsidRDefault="00B127B9">
            <w:pPr>
              <w:pStyle w:val="afff2"/>
              <w:widowControl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Cs/>
                <w:color w:val="auto"/>
                <w:sz w:val="20"/>
                <w:szCs w:val="20"/>
                <w:lang w:val="x-none"/>
              </w:rPr>
              <w:t>Уметь: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 xml:space="preserve"> применять на практике формы и методы </w:t>
            </w:r>
            <w:proofErr w:type="spellStart"/>
            <w:r>
              <w:rPr>
                <w:iCs/>
                <w:color w:val="auto"/>
                <w:sz w:val="20"/>
                <w:szCs w:val="20"/>
                <w:lang w:val="x-none"/>
              </w:rPr>
              <w:t>контроллинга</w:t>
            </w:r>
            <w:proofErr w:type="spellEnd"/>
            <w:r>
              <w:rPr>
                <w:iCs/>
                <w:color w:val="auto"/>
                <w:sz w:val="20"/>
                <w:szCs w:val="20"/>
                <w:lang w:val="x-none"/>
              </w:rPr>
              <w:t xml:space="preserve"> </w:t>
            </w:r>
            <w:r>
              <w:rPr>
                <w:iCs/>
                <w:color w:val="auto"/>
                <w:sz w:val="20"/>
                <w:szCs w:val="20"/>
              </w:rPr>
              <w:t xml:space="preserve">в сфере управления имуществом 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>как</w:t>
            </w:r>
            <w:r>
              <w:rPr>
                <w:iCs/>
                <w:sz w:val="20"/>
                <w:szCs w:val="20"/>
              </w:rPr>
              <w:t xml:space="preserve"> на макро-, мезо- и микроуровнях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Задача 1.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На основании Справки о наличии имущества и обязательств учреждений, подведомственных Министерству просвещения Российской Федерации проанализируйте отчетность используя </w:t>
            </w:r>
            <w:hyperlink r:id="rId10">
              <w:r>
                <w:rPr>
                  <w:rFonts w:eastAsia="Calibri"/>
                  <w:bCs/>
                  <w:sz w:val="20"/>
                  <w:szCs w:val="20"/>
                </w:rPr>
                <w:t>Официальный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65387">
        <w:trPr>
          <w:trHeight w:val="2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ПК-1 </w:t>
            </w:r>
            <w:r>
              <w:rPr>
                <w:sz w:val="20"/>
                <w:szCs w:val="20"/>
                <w:lang w:val="x-none" w:eastAsia="x-none"/>
              </w:rPr>
              <w:t>Способность к идентификации существующих в экономическом субъекте практик, методов и технологий управления архитектурой организации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Анализирует существующие методы управления архитектурой экономического субъекта и моделирует организационные процессы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  <w:lang w:val="x-none" w:eastAsia="x-none"/>
              </w:rPr>
              <w:t>основные подходы к проектированию и типологии традиционных и современных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организационных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структур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управления</w:t>
            </w:r>
            <w:r>
              <w:rPr>
                <w:sz w:val="20"/>
                <w:szCs w:val="20"/>
                <w:lang w:eastAsia="x-none"/>
              </w:rPr>
              <w:t xml:space="preserve"> имуществом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  <w:lang w:val="x-none" w:eastAsia="x-none"/>
              </w:rPr>
              <w:t>оценивать и анализировать достоинства и недостатки различных типов структур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 xml:space="preserve">управления </w:t>
            </w:r>
            <w:r>
              <w:rPr>
                <w:sz w:val="20"/>
                <w:szCs w:val="20"/>
                <w:lang w:eastAsia="x-none"/>
              </w:rPr>
              <w:t xml:space="preserve">имуществом </w:t>
            </w:r>
            <w:r>
              <w:rPr>
                <w:sz w:val="20"/>
                <w:szCs w:val="20"/>
                <w:lang w:val="x-none" w:eastAsia="x-none"/>
              </w:rPr>
              <w:t>и их последствия применения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Задание 1 </w:t>
            </w:r>
          </w:p>
          <w:p w:rsidR="00765387" w:rsidRDefault="00B127B9">
            <w:pPr>
              <w:pStyle w:val="1"/>
              <w:widowControl w:val="0"/>
              <w:jc w:val="both"/>
              <w:textAlignment w:val="baseline"/>
              <w:rPr>
                <w:rFonts w:eastAsia="Calibri"/>
                <w:b/>
                <w:sz w:val="20"/>
              </w:rPr>
            </w:pPr>
            <w:bookmarkStart w:id="16" w:name="_Toc119412575"/>
            <w:r>
              <w:rPr>
                <w:rFonts w:eastAsia="Calibri"/>
                <w:sz w:val="20"/>
              </w:rPr>
              <w:t xml:space="preserve">Составить концептуальный подход и сформировать институциональную среду внешних и внутренних факторов </w:t>
            </w:r>
            <w:proofErr w:type="spellStart"/>
            <w:r>
              <w:rPr>
                <w:rFonts w:eastAsia="Calibri"/>
                <w:sz w:val="20"/>
              </w:rPr>
              <w:t>контроллинга</w:t>
            </w:r>
            <w:proofErr w:type="spellEnd"/>
            <w:r>
              <w:rPr>
                <w:rFonts w:eastAsia="Calibri"/>
                <w:sz w:val="20"/>
              </w:rPr>
              <w:t xml:space="preserve"> в сфере управления имуществом на макро- и микроуровнях.</w:t>
            </w:r>
            <w:bookmarkEnd w:id="16"/>
          </w:p>
        </w:tc>
      </w:tr>
      <w:tr w:rsidR="00765387">
        <w:trPr>
          <w:trHeight w:val="2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ind w:left="0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Применяет новые технологии управления экономическим субъектом</w:t>
            </w:r>
          </w:p>
          <w:p w:rsidR="00765387" w:rsidRDefault="00765387">
            <w:pPr>
              <w:pStyle w:val="25"/>
              <w:widowControl w:val="0"/>
              <w:tabs>
                <w:tab w:val="left" w:pos="284"/>
              </w:tabs>
              <w:ind w:left="0"/>
              <w:rPr>
                <w:color w:val="0D0D0D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</w:rPr>
              <w:t>Знать: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характеристики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соответствующих содержанию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профессиональных задач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современных цифровых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информационных технологий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  <w:lang w:val="x-none" w:eastAsia="x-none"/>
              </w:rPr>
              <w:t>использовать современные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цифровые информационные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технологии для решения задач</w:t>
            </w:r>
            <w:r>
              <w:rPr>
                <w:sz w:val="20"/>
                <w:szCs w:val="20"/>
                <w:lang w:eastAsia="x-none"/>
              </w:rPr>
              <w:t xml:space="preserve"> в сфере управления имуществом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 1</w:t>
            </w:r>
          </w:p>
          <w:p w:rsidR="00765387" w:rsidRDefault="00B127B9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Проанализируйте информацию о федеральном имуществе, находящуюся в открытом доступе. </w:t>
            </w:r>
          </w:p>
          <w:p w:rsidR="00765387" w:rsidRDefault="00B127B9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Заполните таблицу.</w:t>
            </w:r>
          </w:p>
          <w:tbl>
            <w:tblPr>
              <w:tblW w:w="6410" w:type="dxa"/>
              <w:tblLayout w:type="fixed"/>
              <w:tblLook w:val="04A0" w:firstRow="1" w:lastRow="0" w:firstColumn="1" w:lastColumn="0" w:noHBand="0" w:noVBand="1"/>
            </w:tblPr>
            <w:tblGrid>
              <w:gridCol w:w="680"/>
              <w:gridCol w:w="3603"/>
              <w:gridCol w:w="2127"/>
            </w:tblGrid>
            <w:tr w:rsidR="00765387">
              <w:tc>
                <w:tcPr>
                  <w:tcW w:w="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Электронный ресурс открытых данных о федеральном имуществе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Описание информации</w:t>
                  </w:r>
                </w:p>
              </w:tc>
            </w:tr>
            <w:tr w:rsidR="00765387">
              <w:tc>
                <w:tcPr>
                  <w:tcW w:w="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765387" w:rsidRDefault="00765387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</w:rPr>
            </w:pPr>
          </w:p>
        </w:tc>
      </w:tr>
      <w:tr w:rsidR="00765387">
        <w:trPr>
          <w:trHeight w:val="2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Style w:val="-"/>
                <w:color w:val="0D0D0D"/>
                <w:sz w:val="20"/>
                <w:szCs w:val="20"/>
                <w:u w:val="none"/>
              </w:rPr>
              <w:t xml:space="preserve">3. </w:t>
            </w:r>
            <w:r>
              <w:rPr>
                <w:sz w:val="20"/>
                <w:szCs w:val="20"/>
              </w:rPr>
              <w:t xml:space="preserve">Формирует систему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lastRenderedPageBreak/>
              <w:t>экономическим субъекте по направлениям: стратегическое планирование, бюджетирование, контроль</w:t>
            </w:r>
            <w:r>
              <w:rPr>
                <w:rStyle w:val="-"/>
                <w:rFonts w:eastAsia="Calibri"/>
                <w:color w:val="0D0D0D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afff2"/>
              <w:widowControl w:val="0"/>
              <w:rPr>
                <w:rFonts w:eastAsia="Times New Roman"/>
                <w:color w:val="auto"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Знать: </w:t>
            </w:r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систему </w:t>
            </w:r>
            <w:proofErr w:type="spellStart"/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>контроллинга</w:t>
            </w:r>
            <w:proofErr w:type="spellEnd"/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, 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 xml:space="preserve">как комплекс действий, </w:t>
            </w:r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lastRenderedPageBreak/>
              <w:t xml:space="preserve">направленных на сопровождение всех процессов 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>планирования, бюджетирования и контроля</w:t>
            </w:r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 для принятия правильных управленческих решений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 xml:space="preserve"> в сфере управления имуществом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выстроить учетно</w:t>
            </w:r>
            <w:r>
              <w:rPr>
                <w:sz w:val="20"/>
                <w:szCs w:val="20"/>
              </w:rPr>
              <w:t>-аналитический процесс</w:t>
            </w:r>
            <w:r>
              <w:rPr>
                <w:sz w:val="20"/>
                <w:szCs w:val="20"/>
                <w:lang w:eastAsia="x-none"/>
              </w:rPr>
              <w:t xml:space="preserve"> планирования, бюджетирования и контроля</w:t>
            </w:r>
            <w:r>
              <w:rPr>
                <w:sz w:val="20"/>
                <w:szCs w:val="20"/>
              </w:rPr>
              <w:t>, в сфере управления имуществом экономического субъекта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lastRenderedPageBreak/>
              <w:t>Задание 1.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У экономического субъекта для каждого центра ответственности </w:t>
            </w:r>
            <w:r>
              <w:rPr>
                <w:sz w:val="20"/>
                <w:szCs w:val="20"/>
                <w:lang w:eastAsia="x-none"/>
              </w:rPr>
              <w:lastRenderedPageBreak/>
              <w:t>составляется отдельный бюджет. Например, центры ответственности различных типов: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rFonts w:ascii="Symbol" w:eastAsia="Symbol" w:hAnsi="Symbol" w:cs="Symbol"/>
                <w:sz w:val="20"/>
                <w:szCs w:val="20"/>
                <w:lang w:eastAsia="x-none"/>
              </w:rPr>
              <w:t></w:t>
            </w:r>
            <w:r>
              <w:rPr>
                <w:sz w:val="20"/>
                <w:szCs w:val="20"/>
                <w:lang w:eastAsia="x-none"/>
              </w:rPr>
              <w:t xml:space="preserve"> центры регулируемых затрат;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rFonts w:ascii="Symbol" w:eastAsia="Symbol" w:hAnsi="Symbol" w:cs="Symbol"/>
                <w:sz w:val="20"/>
                <w:szCs w:val="20"/>
                <w:lang w:eastAsia="x-none"/>
              </w:rPr>
              <w:t></w:t>
            </w:r>
            <w:r>
              <w:rPr>
                <w:sz w:val="20"/>
                <w:szCs w:val="20"/>
                <w:lang w:eastAsia="x-none"/>
              </w:rPr>
              <w:t xml:space="preserve"> центры слабо регулируемых затрат;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rFonts w:ascii="Symbol" w:eastAsia="Symbol" w:hAnsi="Symbol" w:cs="Symbol"/>
                <w:sz w:val="20"/>
                <w:szCs w:val="20"/>
                <w:lang w:eastAsia="x-none"/>
              </w:rPr>
              <w:t></w:t>
            </w:r>
            <w:r>
              <w:rPr>
                <w:sz w:val="20"/>
                <w:szCs w:val="20"/>
                <w:lang w:eastAsia="x-none"/>
              </w:rPr>
              <w:t xml:space="preserve"> центры выручки;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rFonts w:ascii="Symbol" w:eastAsia="Symbol" w:hAnsi="Symbol" w:cs="Symbol"/>
                <w:sz w:val="20"/>
                <w:szCs w:val="20"/>
                <w:lang w:eastAsia="x-none"/>
              </w:rPr>
              <w:t></w:t>
            </w:r>
            <w:r>
              <w:rPr>
                <w:sz w:val="20"/>
                <w:szCs w:val="20"/>
                <w:lang w:eastAsia="x-none"/>
              </w:rPr>
              <w:t xml:space="preserve"> центры прибыли;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rFonts w:ascii="Symbol" w:eastAsia="Symbol" w:hAnsi="Symbol" w:cs="Symbol"/>
                <w:sz w:val="20"/>
                <w:szCs w:val="20"/>
                <w:lang w:eastAsia="x-none"/>
              </w:rPr>
              <w:t></w:t>
            </w:r>
            <w:r>
              <w:rPr>
                <w:sz w:val="20"/>
                <w:szCs w:val="20"/>
                <w:lang w:eastAsia="x-none"/>
              </w:rPr>
              <w:t xml:space="preserve"> центры инвестиций.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Необходимо заполнить таблицу «Подходы к разработке бюджетов для различных типов центров ответственности»:</w:t>
            </w:r>
          </w:p>
          <w:p w:rsidR="00765387" w:rsidRDefault="00765387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</w:p>
          <w:tbl>
            <w:tblPr>
              <w:tblStyle w:val="afff5"/>
              <w:tblW w:w="6552" w:type="dxa"/>
              <w:tblLayout w:type="fixed"/>
              <w:tblLook w:val="04A0" w:firstRow="1" w:lastRow="0" w:firstColumn="1" w:lastColumn="0" w:noHBand="0" w:noVBand="1"/>
            </w:tblPr>
            <w:tblGrid>
              <w:gridCol w:w="1767"/>
              <w:gridCol w:w="2516"/>
              <w:gridCol w:w="2269"/>
            </w:tblGrid>
            <w:tr w:rsidR="00765387">
              <w:tc>
                <w:tcPr>
                  <w:tcW w:w="1767" w:type="dxa"/>
                </w:tcPr>
                <w:p w:rsidR="00765387" w:rsidRDefault="00B127B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Вид центра</w:t>
                  </w:r>
                </w:p>
                <w:p w:rsidR="00765387" w:rsidRDefault="00B127B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ответственности</w:t>
                  </w:r>
                </w:p>
              </w:tc>
              <w:tc>
                <w:tcPr>
                  <w:tcW w:w="2516" w:type="dxa"/>
                </w:tcPr>
                <w:p w:rsidR="00765387" w:rsidRDefault="00B127B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Типичная категория</w:t>
                  </w:r>
                </w:p>
                <w:p w:rsidR="00765387" w:rsidRDefault="00B127B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затрат</w:t>
                  </w:r>
                </w:p>
              </w:tc>
              <w:tc>
                <w:tcPr>
                  <w:tcW w:w="2269" w:type="dxa"/>
                </w:tcPr>
                <w:p w:rsidR="00765387" w:rsidRDefault="00B127B9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Подход к разработке бюджета</w:t>
                  </w:r>
                </w:p>
              </w:tc>
            </w:tr>
            <w:tr w:rsidR="00765387">
              <w:tc>
                <w:tcPr>
                  <w:tcW w:w="1767" w:type="dxa"/>
                </w:tcPr>
                <w:p w:rsidR="00765387" w:rsidRDefault="00765387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</w:p>
              </w:tc>
              <w:tc>
                <w:tcPr>
                  <w:tcW w:w="2516" w:type="dxa"/>
                </w:tcPr>
                <w:p w:rsidR="00765387" w:rsidRDefault="00765387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</w:p>
              </w:tc>
              <w:tc>
                <w:tcPr>
                  <w:tcW w:w="2269" w:type="dxa"/>
                </w:tcPr>
                <w:p w:rsidR="00765387" w:rsidRDefault="00765387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</w:p>
              </w:tc>
            </w:tr>
          </w:tbl>
          <w:p w:rsidR="00765387" w:rsidRDefault="00765387">
            <w:pPr>
              <w:widowControl w:val="0"/>
              <w:shd w:val="clear" w:color="auto" w:fill="FFFFFF"/>
              <w:textAlignment w:val="baseline"/>
              <w:rPr>
                <w:sz w:val="20"/>
                <w:szCs w:val="20"/>
                <w:lang w:eastAsia="x-none"/>
              </w:rPr>
            </w:pPr>
          </w:p>
          <w:p w:rsidR="00765387" w:rsidRDefault="00B127B9">
            <w:pPr>
              <w:widowControl w:val="0"/>
              <w:shd w:val="clear" w:color="auto" w:fill="FFFFFF"/>
              <w:textAlignment w:val="baseline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2.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Бюджетирование деятельности экономического субъекта реализуется на основе: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- системы мероприятий, документов и управленческих воздействий и включает в себя совокупность взаимосвязанных плановых документов, в которых с обоснованной степенью детализации показателей отражена планируемая деятельность как отдельных центров финансовой ответственности (ЦФО), так и всего субъекта; 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- управленческие воздействия на ЦФО, ориентированные на минимизацию отклонений от бюджета с учетом изменений внешней среды; 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 отчетности ЦФО, позволяющей оперативно, с определенным временным интервалом, анализировать и контролировать выполнение бюджетов отдельными ЦФО и достижение запланированных финансовых результатов деятельности в целом.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Сформулировать положительные и отрицательные стороны бюджетирования как специального явления.</w:t>
            </w:r>
          </w:p>
        </w:tc>
      </w:tr>
      <w:tr w:rsidR="00765387">
        <w:trPr>
          <w:trHeight w:val="2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ПК-3 </w:t>
            </w:r>
            <w:r>
              <w:rPr>
                <w:sz w:val="20"/>
                <w:szCs w:val="20"/>
                <w:lang w:val="x-none" w:eastAsia="x-none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>
              <w:rPr>
                <w:sz w:val="20"/>
                <w:szCs w:val="20"/>
                <w:lang w:val="x-none" w:eastAsia="x-none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shd w:val="clear" w:color="auto" w:fill="FFFFFF"/>
              <w:tabs>
                <w:tab w:val="left" w:pos="284"/>
              </w:tabs>
              <w:ind w:left="0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sz w:val="20"/>
                <w:szCs w:val="20"/>
              </w:rPr>
              <w:t>1. Реализует стратегические цели развития экономического субъекта</w:t>
            </w:r>
            <w:r>
              <w:rPr>
                <w:rStyle w:val="-"/>
                <w:rFonts w:eastAsia="Calibri"/>
                <w:color w:val="0D0D0D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методы стратегического планирования и прогнозирования </w:t>
            </w:r>
          </w:p>
          <w:p w:rsidR="00765387" w:rsidRDefault="00B127B9">
            <w:pPr>
              <w:pStyle w:val="afff2"/>
              <w:widowControl w:val="0"/>
              <w:rPr>
                <w:color w:val="0D0D0D"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Уметь: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 xml:space="preserve">проводить стратегический анализ внешнего и внутреннего </w:t>
            </w:r>
            <w:r>
              <w:rPr>
                <w:sz w:val="20"/>
                <w:szCs w:val="20"/>
                <w:lang w:eastAsia="x-none"/>
              </w:rPr>
              <w:t xml:space="preserve">финансового </w:t>
            </w:r>
            <w:r>
              <w:rPr>
                <w:sz w:val="20"/>
                <w:szCs w:val="20"/>
                <w:lang w:val="x-none" w:eastAsia="x-none"/>
              </w:rPr>
              <w:t>контекста экономического субъекта</w:t>
            </w:r>
            <w:r>
              <w:rPr>
                <w:sz w:val="20"/>
                <w:szCs w:val="20"/>
                <w:lang w:eastAsia="x-none"/>
              </w:rPr>
              <w:t>,</w:t>
            </w:r>
            <w:r>
              <w:rPr>
                <w:sz w:val="20"/>
                <w:szCs w:val="20"/>
                <w:lang w:val="x-none" w:eastAsia="x-none"/>
              </w:rPr>
              <w:t xml:space="preserve"> для оценки рисков и возможностей </w:t>
            </w:r>
            <w:r>
              <w:rPr>
                <w:sz w:val="20"/>
                <w:szCs w:val="20"/>
                <w:lang w:eastAsia="x-none"/>
              </w:rPr>
              <w:t>в сфере управления имуществом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 1.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  <w:sz w:val="20"/>
                <w:szCs w:val="20"/>
                <w:lang w:eastAsia="x-none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x-none" w:eastAsia="x-none"/>
              </w:rPr>
              <w:t>На основе анализа рисков в сфере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 xml:space="preserve"> </w:t>
            </w:r>
            <w:r>
              <w:rPr>
                <w:rFonts w:eastAsia="Calibri"/>
                <w:color w:val="000000"/>
                <w:sz w:val="20"/>
                <w:szCs w:val="20"/>
                <w:lang w:val="x-none" w:eastAsia="x-none"/>
              </w:rPr>
              <w:t>имущественных отношений, способствующих инициированию нарушений, в том числе связанных с возможными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 xml:space="preserve"> </w:t>
            </w:r>
            <w:r>
              <w:rPr>
                <w:rFonts w:eastAsia="Calibri"/>
                <w:color w:val="000000"/>
                <w:sz w:val="20"/>
                <w:szCs w:val="20"/>
                <w:lang w:val="x-none" w:eastAsia="x-none"/>
              </w:rPr>
              <w:t>коррупционными проявлениями, заполните таблицу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:</w:t>
            </w:r>
          </w:p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tbl>
            <w:tblPr>
              <w:tblW w:w="6552" w:type="dxa"/>
              <w:tblLayout w:type="fixed"/>
              <w:tblLook w:val="04A0" w:firstRow="1" w:lastRow="0" w:firstColumn="1" w:lastColumn="0" w:noHBand="0" w:noVBand="1"/>
            </w:tblPr>
            <w:tblGrid>
              <w:gridCol w:w="735"/>
              <w:gridCol w:w="709"/>
              <w:gridCol w:w="992"/>
              <w:gridCol w:w="1417"/>
              <w:gridCol w:w="2699"/>
            </w:tblGrid>
            <w:tr w:rsidR="00765387">
              <w:trPr>
                <w:trHeight w:val="957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№  п/п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Риски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Уровень рисков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Субъекты контроля</w:t>
                  </w:r>
                </w:p>
              </w:tc>
              <w:tc>
                <w:tcPr>
                  <w:tcW w:w="26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Мероприятие по управлению риском</w:t>
                  </w:r>
                </w:p>
              </w:tc>
            </w:tr>
            <w:tr w:rsidR="00765387">
              <w:trPr>
                <w:trHeight w:val="237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65387">
              <w:trPr>
                <w:trHeight w:val="246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65387" w:rsidRDefault="00765387">
            <w:pPr>
              <w:widowControl w:val="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765387">
        <w:trPr>
          <w:trHeight w:val="2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x-none" w:eastAsia="x-none"/>
              </w:rPr>
              <w:t>2. Реализует оперативные задачи по организации и исполнению управленческих решений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765387" w:rsidRDefault="00765387">
            <w:pPr>
              <w:widowControl w:val="0"/>
              <w:rPr>
                <w:rFonts w:eastAsia="Calibri"/>
                <w:sz w:val="20"/>
                <w:szCs w:val="20"/>
                <w:lang w:val="x-non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Cs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процессы оперативного планирования, контроля и учета при поддержке современной информационной системы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iCs/>
                <w:sz w:val="20"/>
                <w:szCs w:val="20"/>
              </w:rPr>
              <w:t xml:space="preserve"> разрабатывать внутренние локальные акты по организации </w:t>
            </w:r>
            <w:proofErr w:type="spellStart"/>
            <w:r>
              <w:rPr>
                <w:iCs/>
                <w:sz w:val="20"/>
                <w:szCs w:val="20"/>
              </w:rPr>
              <w:t>контроллинга</w:t>
            </w:r>
            <w:proofErr w:type="spellEnd"/>
            <w:r>
              <w:rPr>
                <w:iCs/>
                <w:sz w:val="20"/>
                <w:szCs w:val="20"/>
              </w:rPr>
              <w:t xml:space="preserve"> в сфере управления имуществом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Задание 1.</w:t>
            </w:r>
          </w:p>
          <w:p w:rsidR="00765387" w:rsidRDefault="00B127B9">
            <w:pPr>
              <w:widowControl w:val="0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В соответствии со ст. 299 п.1 ГК РФ, право оперативного управления имуществом, в отношении которого собственником принято решение о закреплении за учреждением, возникает у этого учреждения с момента передачи имущества. Однако в отношении объектов недвижимости существует специальное правило - право оперативного управления на такие объекты возникает с момента государственной регистрации этого права (</w:t>
            </w:r>
            <w:hyperlink r:id="rId11" w:anchor="/document/10164072/entry/800012" w:history="1">
              <w:r>
                <w:rPr>
                  <w:sz w:val="20"/>
                  <w:szCs w:val="20"/>
                  <w:lang w:val="x-none" w:eastAsia="x-none"/>
                </w:rPr>
                <w:t>п. 2 ст. 8.1</w:t>
              </w:r>
            </w:hyperlink>
            <w:r>
              <w:rPr>
                <w:sz w:val="20"/>
                <w:szCs w:val="20"/>
                <w:lang w:val="x-none" w:eastAsia="x-none"/>
              </w:rPr>
              <w:t>, </w:t>
            </w:r>
            <w:hyperlink r:id="rId12" w:anchor="/document/10164072/entry/131" w:history="1">
              <w:r>
                <w:rPr>
                  <w:sz w:val="20"/>
                  <w:szCs w:val="20"/>
                  <w:lang w:val="x-none" w:eastAsia="x-none"/>
                </w:rPr>
                <w:t>ст. 131</w:t>
              </w:r>
            </w:hyperlink>
            <w:r>
              <w:rPr>
                <w:sz w:val="20"/>
                <w:szCs w:val="20"/>
                <w:lang w:val="x-none" w:eastAsia="x-none"/>
              </w:rPr>
              <w:t> ГК РФ).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x-none" w:eastAsia="x-none"/>
              </w:rPr>
              <w:t>Вопрос: имеет ли право организация бюджетной сферы на основании решения уполномоченного органа произвести фактическую приемку объекта недвижимости и начать его эксплуатацию до получения документов о государственной регистрации права оперативного управления. Как должны быть урегулированы вопросы содержания объектов на период регистрации прав в договоре безвозмездного пользования. Составить договор.</w:t>
            </w:r>
          </w:p>
        </w:tc>
      </w:tr>
      <w:tr w:rsidR="00765387">
        <w:trPr>
          <w:trHeight w:val="2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rFonts w:eastAsia="Calibri"/>
                <w:sz w:val="20"/>
                <w:szCs w:val="20"/>
                <w:lang w:val="x-none"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З. Управляет, координирует, контролирует финансовые потоки экономического субъекта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технологии управления имуществом, а также правовые и финансовые аспекты использования и распоряжения имуществом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регулировать вопросы эффективного использования государственного имущества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Задание 1.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Для проведения оценки доходности имущества, закрепленного на праве оперативного управления, используются следующие показатели: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объем доходов от платных услуг, оказываемых муниципальными бюджетными учреждениями;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объем неналоговых доходов районного бюджета от муниципального имущественного комплекса;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стоимость имущества, закрепленного на праве оперативного управления за муниципальными бюджетными учреждениями.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Необходимо сформировать перечень индикаторов доходности имущества, закрепленного на праве оперативного управления.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Задание 2.</w:t>
            </w:r>
          </w:p>
          <w:p w:rsidR="00765387" w:rsidRDefault="00B127B9">
            <w:pPr>
              <w:pStyle w:val="20"/>
              <w:widowControl w:val="0"/>
              <w:shd w:val="clear" w:color="auto" w:fill="FFFFFF"/>
              <w:spacing w:before="0" w:after="0"/>
              <w:jc w:val="both"/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bookmarkStart w:id="17" w:name="_Toc119412576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Провести анализ содержания П</w:t>
            </w:r>
            <w:proofErr w:type="spellStart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риказ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а</w:t>
            </w:r>
            <w:proofErr w:type="spellEnd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Министерства экономического развития РФ от 16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.04.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2015 г.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№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229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Об утверждении методических рекомендаций по расчету показателей для оценки эффективности управления государственным имуществом и формирования статистического наблюдения». Предложить аналитическое обеспечение оценки эффективности имущества (авторский подход).</w:t>
            </w:r>
            <w:bookmarkEnd w:id="17"/>
          </w:p>
          <w:p w:rsidR="00765387" w:rsidRDefault="00765387">
            <w:pPr>
              <w:widowControl w:val="0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</w:p>
          <w:p w:rsidR="00765387" w:rsidRDefault="00B127B9">
            <w:pPr>
              <w:widowControl w:val="0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Задание 3.</w:t>
            </w:r>
          </w:p>
          <w:p w:rsidR="00765387" w:rsidRDefault="00B127B9">
            <w:pPr>
              <w:widowControl w:val="0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Приведите обоснования показателей</w:t>
            </w:r>
          </w:p>
          <w:tbl>
            <w:tblPr>
              <w:tblW w:w="6552" w:type="dxa"/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3863"/>
              <w:gridCol w:w="709"/>
            </w:tblGrid>
            <w:tr w:rsidR="00765387">
              <w:trPr>
                <w:trHeight w:val="69"/>
              </w:trPr>
              <w:tc>
                <w:tcPr>
                  <w:tcW w:w="65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Показатели использования имущества</w:t>
                  </w: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экономических субъектов государственного сектора</w:t>
                  </w:r>
                </w:p>
              </w:tc>
            </w:tr>
            <w:tr w:rsidR="00765387">
              <w:trPr>
                <w:trHeight w:val="69"/>
              </w:trPr>
              <w:tc>
                <w:tcPr>
                  <w:tcW w:w="65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Показатели движения основных средств</w:t>
                  </w:r>
                </w:p>
              </w:tc>
            </w:tr>
            <w:tr w:rsidR="00765387">
              <w:trPr>
                <w:trHeight w:val="69"/>
              </w:trPr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Коэффициент обновления </w:t>
                  </w:r>
                  <w:r>
                    <w:rPr>
                      <w:sz w:val="20"/>
                      <w:szCs w:val="20"/>
                    </w:rPr>
                    <w:lastRenderedPageBreak/>
                    <w:t>основных средств</w:t>
                  </w:r>
                </w:p>
              </w:tc>
              <w:tc>
                <w:tcPr>
                  <w:tcW w:w="38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lastRenderedPageBreak/>
                    <w:drawing>
                      <wp:inline distT="0" distB="0" distL="0" distR="0">
                        <wp:extent cx="679450" cy="3175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450" cy="317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где </w:t>
                  </w:r>
                  <w:r>
                    <w:fldChar w:fldCharType="begin"/>
                  </w:r>
                  <w:r>
                    <w:rPr>
                      <w:sz w:val="20"/>
                      <w:szCs w:val="20"/>
                    </w:rP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6850" cy="14605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85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6850" cy="14605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85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— первоначальная стоимость вновь введённых основных средств за отчётный или предшествующий период;</w:t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fldChar w:fldCharType="begin"/>
                  </w:r>
                  <w: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Рисунок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Рисунок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>— первоначальная стоимость основных средств на конец периода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???</w:t>
                  </w:r>
                </w:p>
              </w:tc>
            </w:tr>
            <w:tr w:rsidR="00765387">
              <w:trPr>
                <w:trHeight w:val="69"/>
              </w:trPr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Коэффициент выбытия основных средств</w:t>
                  </w:r>
                </w:p>
              </w:tc>
              <w:tc>
                <w:tcPr>
                  <w:tcW w:w="38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04850" cy="317500"/>
                        <wp:effectExtent l="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317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где </w:t>
                  </w:r>
                  <w:r>
                    <w:fldChar w:fldCharType="begin"/>
                  </w:r>
                  <w:r>
                    <w:rPr>
                      <w:sz w:val="20"/>
                      <w:szCs w:val="20"/>
                    </w:rP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146050"/>
                        <wp:effectExtent l="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146050"/>
                        <wp:effectExtent l="0" t="0" r="0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Рисунок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— первоначальная стоимость выбывших основных средств за отчётный или предшествующий период;</w:t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fldChar w:fldCharType="begin"/>
                  </w:r>
                  <w: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Рисунок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Рисунок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>— первоначальная стоимость основных средств на конец периода</w:t>
                  </w:r>
                </w:p>
              </w:tc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765387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65387">
              <w:trPr>
                <w:trHeight w:val="69"/>
              </w:trPr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Коэффициент прироста основных средств</w:t>
                  </w:r>
                </w:p>
              </w:tc>
              <w:tc>
                <w:tcPr>
                  <w:tcW w:w="38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54100" cy="317500"/>
                        <wp:effectExtent l="0" t="0" r="0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Рисунок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4100" cy="317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где </w:t>
                  </w:r>
                  <w:r>
                    <w:fldChar w:fldCharType="begin"/>
                  </w:r>
                  <w:r>
                    <w:rPr>
                      <w:sz w:val="20"/>
                      <w:szCs w:val="20"/>
                    </w:rP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15950" cy="146050"/>
                        <wp:effectExtent l="0" t="0" r="0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Рисунок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15950" cy="14605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Рисунок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— прирост основных средств за отчётный или предшествующий период;</w:t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fldChar w:fldCharType="begin"/>
                  </w:r>
                  <w: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Рисунок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Рисунок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>— первоначальная стоимость основных средств на конец периода</w:t>
                  </w:r>
                </w:p>
              </w:tc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765387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65387">
              <w:trPr>
                <w:trHeight w:val="69"/>
              </w:trPr>
              <w:tc>
                <w:tcPr>
                  <w:tcW w:w="65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Показатели износа/ годности основных средств</w:t>
                  </w:r>
                </w:p>
              </w:tc>
            </w:tr>
            <w:tr w:rsidR="00765387">
              <w:trPr>
                <w:trHeight w:val="69"/>
              </w:trPr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Коэффициент износа основных средств</w:t>
                  </w:r>
                </w:p>
              </w:tc>
              <w:tc>
                <w:tcPr>
                  <w:tcW w:w="38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08050" cy="330200"/>
                        <wp:effectExtent l="0" t="0" r="0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Рисунок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8050" cy="330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где </w:t>
                  </w:r>
                  <w:r>
                    <w:fldChar w:fldCharType="begin"/>
                  </w:r>
                  <w:r>
                    <w:rPr>
                      <w:sz w:val="20"/>
                      <w:szCs w:val="20"/>
                    </w:rP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5100" cy="146050"/>
                        <wp:effectExtent l="0" t="0" r="0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Рисунок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1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5100" cy="146050"/>
                        <wp:effectExtent l="0" t="0" r="0" b="0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Рисунок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1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>— сумма амортизации основных средств на конец периода;</w:t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fldChar w:fldCharType="begin"/>
                  </w:r>
                  <w: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Рисунок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Рисунок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>— первоначальная стоимость основных средств на конец периода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???</w:t>
                  </w:r>
                </w:p>
              </w:tc>
            </w:tr>
            <w:tr w:rsidR="00765387">
              <w:trPr>
                <w:trHeight w:val="69"/>
              </w:trPr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Коэффициент годности основных средств</w:t>
                  </w:r>
                </w:p>
              </w:tc>
              <w:tc>
                <w:tcPr>
                  <w:tcW w:w="38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52500" cy="330200"/>
                        <wp:effectExtent l="0" t="0" r="0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Рисунок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330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5387" w:rsidRDefault="00B127B9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где </w:t>
                  </w:r>
                  <w:r>
                    <w:fldChar w:fldCharType="begin"/>
                  </w:r>
                  <w:r>
                    <w:rPr>
                      <w:sz w:val="20"/>
                      <w:szCs w:val="20"/>
                    </w:rP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0" cy="14605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Рисунок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0" cy="146050"/>
                        <wp:effectExtent l="0" t="0" r="0" b="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Рисунок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— остаточная стоимость основных средств на конец периода;</w:t>
                  </w:r>
                </w:p>
                <w:p w:rsidR="00765387" w:rsidRDefault="00B127B9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fldChar w:fldCharType="begin"/>
                  </w:r>
                  <w: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" name="Рисунок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" name="Рисунок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>— первоначальная стоимость основных средств на конец периода</w:t>
                  </w:r>
                </w:p>
              </w:tc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765387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65387" w:rsidRDefault="00765387">
            <w:pPr>
              <w:widowControl w:val="0"/>
              <w:rPr>
                <w:rFonts w:eastAsia="Calibri"/>
                <w:lang w:eastAsia="x-none"/>
              </w:rPr>
            </w:pPr>
          </w:p>
        </w:tc>
      </w:tr>
    </w:tbl>
    <w:p w:rsidR="00765387" w:rsidRDefault="00765387">
      <w:pPr>
        <w:sectPr w:rsidR="00765387">
          <w:footerReference w:type="default" r:id="rId24"/>
          <w:footerReference w:type="first" r:id="rId25"/>
          <w:pgSz w:w="16838" w:h="11906" w:orient="landscape"/>
          <w:pgMar w:top="1134" w:right="851" w:bottom="1134" w:left="1418" w:header="0" w:footer="340" w:gutter="0"/>
          <w:cols w:space="720"/>
          <w:formProt w:val="0"/>
          <w:titlePg/>
          <w:docGrid w:linePitch="360"/>
        </w:sectPr>
      </w:pPr>
    </w:p>
    <w:p w:rsidR="00765387" w:rsidRDefault="00B127B9">
      <w:pPr>
        <w:spacing w:line="360" w:lineRule="auto"/>
        <w:ind w:firstLine="708"/>
        <w:rPr>
          <w:b/>
          <w:sz w:val="28"/>
        </w:rPr>
      </w:pPr>
      <w:r>
        <w:rPr>
          <w:b/>
          <w:sz w:val="28"/>
        </w:rPr>
        <w:lastRenderedPageBreak/>
        <w:t>Примерный перечень вопросов для подготовки к зачету</w:t>
      </w:r>
    </w:p>
    <w:p w:rsidR="00765387" w:rsidRDefault="00B127B9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</w:t>
      </w:r>
      <w:proofErr w:type="spellStart"/>
      <w:r>
        <w:rPr>
          <w:rFonts w:ascii="Times New Roman" w:hAnsi="Times New Roman" w:cs="Times New Roman"/>
          <w:sz w:val="28"/>
          <w:szCs w:val="28"/>
          <w:lang w:val="x-none" w:eastAsia="x-none"/>
        </w:rPr>
        <w:t>контроллинга</w:t>
      </w:r>
      <w:proofErr w:type="spellEnd"/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в модели управления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2. Сущность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сфере управления государственным имуществом: определение, цели и задачи, функции, отличительные особенности.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4. Технологии управления государственным имуществом.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5. Формирование и использование информационно-аналитической базы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управлении государственным имуществом.</w:t>
      </w:r>
    </w:p>
    <w:p w:rsidR="00765387" w:rsidRDefault="00B127B9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Организация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органах управления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Центры ответственности интегрированной системы управления государственным имуществом. </w:t>
      </w:r>
    </w:p>
    <w:p w:rsidR="00765387" w:rsidRDefault="00B127B9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Особенности системы </w:t>
      </w:r>
      <w:proofErr w:type="spellStart"/>
      <w:r>
        <w:rPr>
          <w:rFonts w:ascii="Times New Roman" w:hAnsi="Times New Roman" w:cs="Times New Roman"/>
          <w:sz w:val="28"/>
          <w:szCs w:val="28"/>
          <w:lang w:val="x-none" w:eastAsia="x-none"/>
        </w:rPr>
        <w:t>контроллинга</w:t>
      </w:r>
      <w:proofErr w:type="spellEnd"/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в управлении государственным имуществом: региональный аспект.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>Методик</w:t>
      </w:r>
      <w:r>
        <w:rPr>
          <w:sz w:val="28"/>
          <w:szCs w:val="28"/>
          <w:lang w:eastAsia="x-none"/>
        </w:rPr>
        <w:t>и</w:t>
      </w:r>
      <w:r>
        <w:rPr>
          <w:sz w:val="28"/>
          <w:szCs w:val="28"/>
          <w:lang w:val="x-none" w:eastAsia="x-none"/>
        </w:rPr>
        <w:t xml:space="preserve"> оценки эффективности использования государственного имущества.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14. </w:t>
      </w:r>
      <w:r>
        <w:rPr>
          <w:sz w:val="28"/>
          <w:szCs w:val="28"/>
          <w:lang w:val="x-none" w:eastAsia="x-none"/>
        </w:rPr>
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15.  Организация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управлении акциями хозяйствующих субъектов с участием государства.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x-none"/>
        </w:rPr>
        <w:lastRenderedPageBreak/>
        <w:t xml:space="preserve">16. </w:t>
      </w:r>
      <w:r>
        <w:rPr>
          <w:sz w:val="28"/>
          <w:szCs w:val="28"/>
        </w:rPr>
        <w:t xml:space="preserve">Методика определения критериев оптимальности состава государственного и муниципального имущества и показателей эффективности управления и распоряжения им.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x-none"/>
        </w:rPr>
        <w:t xml:space="preserve">17. </w:t>
      </w:r>
      <w:r>
        <w:rPr>
          <w:sz w:val="28"/>
          <w:szCs w:val="28"/>
        </w:rPr>
        <w:t xml:space="preserve">Модели оценки эффективности использования государственного имущества. </w:t>
      </w:r>
    </w:p>
    <w:p w:rsidR="00765387" w:rsidRDefault="00B127B9">
      <w:pPr>
        <w:tabs>
          <w:tab w:val="left" w:pos="36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Учетно-аналитическое сопровождения активов государственной казны Российской Федерации.</w:t>
      </w:r>
    </w:p>
    <w:p w:rsidR="00765387" w:rsidRDefault="00B127B9">
      <w:pPr>
        <w:tabs>
          <w:tab w:val="left" w:pos="36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Контрольные процедуры и инструментарий проверки распоряжения и использования имущества.</w:t>
      </w:r>
    </w:p>
    <w:p w:rsidR="00765387" w:rsidRDefault="00B127B9">
      <w:pPr>
        <w:tabs>
          <w:tab w:val="left" w:pos="36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Унифицированные требования к отчетности по распоряжению имуществом перед заинтересованными органами власти.</w:t>
      </w:r>
      <w:bookmarkStart w:id="18" w:name="_Hlk119254829"/>
      <w:bookmarkEnd w:id="18"/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765387" w:rsidRDefault="00B127B9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9" w:name="_Toc119412577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 необходимой для освоения дисциплины</w:t>
      </w:r>
      <w:bookmarkEnd w:id="19"/>
    </w:p>
    <w:p w:rsidR="00765387" w:rsidRDefault="00765387">
      <w:pPr>
        <w:rPr>
          <w:b/>
          <w:sz w:val="28"/>
          <w:szCs w:val="28"/>
        </w:rPr>
      </w:pPr>
    </w:p>
    <w:p w:rsidR="00765387" w:rsidRDefault="00B127B9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765387" w:rsidRDefault="00B127B9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 145-ФЗ.</w:t>
      </w:r>
    </w:p>
    <w:p w:rsidR="00765387" w:rsidRDefault="00B127B9">
      <w:pPr>
        <w:pStyle w:val="25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 (часть первая) от 30.11.1994 г. №51-ФЗ</w:t>
      </w:r>
      <w:r>
        <w:rPr>
          <w:sz w:val="28"/>
          <w:szCs w:val="28"/>
          <w:lang w:val="ru-RU"/>
        </w:rPr>
        <w:t>.</w:t>
      </w:r>
    </w:p>
    <w:p w:rsidR="00765387" w:rsidRDefault="00B127B9">
      <w:pPr>
        <w:pStyle w:val="25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Кодекс Российской Федерации об административных правонарушениях» от 30.12.2001 г. №195-ФЗ</w:t>
      </w:r>
      <w:r>
        <w:rPr>
          <w:sz w:val="28"/>
          <w:szCs w:val="28"/>
          <w:lang w:val="ru-RU"/>
        </w:rPr>
        <w:t>.</w:t>
      </w:r>
    </w:p>
    <w:p w:rsidR="00765387" w:rsidRDefault="00B127B9">
      <w:pPr>
        <w:pStyle w:val="25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г. №41-ФЗ «О Счётной палате Российской Федерации»</w:t>
      </w:r>
      <w:r>
        <w:rPr>
          <w:sz w:val="28"/>
          <w:szCs w:val="28"/>
          <w:lang w:val="ru-RU"/>
        </w:rPr>
        <w:t>.</w:t>
      </w:r>
    </w:p>
    <w:p w:rsidR="00765387" w:rsidRDefault="00B127B9">
      <w:pPr>
        <w:pStyle w:val="25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г. №6-ФЗ «Об общих принципах организации и деятельности контрольно-счётных органов субъектов Российской Федерации и муниципальных образований»</w:t>
      </w:r>
      <w:r>
        <w:rPr>
          <w:sz w:val="28"/>
          <w:szCs w:val="28"/>
          <w:lang w:val="ru-RU"/>
        </w:rPr>
        <w:t>.</w:t>
      </w:r>
    </w:p>
    <w:p w:rsidR="00765387" w:rsidRDefault="00B127B9">
      <w:pPr>
        <w:pStyle w:val="25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>Стандарт внешнего государственного аудита (контроля) СГА 104 «Аудит эффективности» (утвержден постановлением Коллегии Счетной палаты Российской Федерации от 30 ноября 2016 г. № 4ПК).</w:t>
      </w:r>
      <w:r>
        <w:rPr>
          <w:sz w:val="28"/>
          <w:szCs w:val="28"/>
          <w:shd w:val="clear" w:color="auto" w:fill="FFFFFF"/>
        </w:rPr>
        <w:t xml:space="preserve"> </w:t>
      </w:r>
    </w:p>
    <w:p w:rsidR="00765387" w:rsidRDefault="00B127B9">
      <w:pPr>
        <w:pStyle w:val="25"/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  <w:szCs w:val="28"/>
          <w:shd w:val="clear" w:color="auto" w:fill="FFFFFF"/>
        </w:rPr>
        <w:t xml:space="preserve">Классификатор нарушений, выявленных в ходе внешнего </w:t>
      </w:r>
      <w:r>
        <w:rPr>
          <w:sz w:val="28"/>
          <w:szCs w:val="28"/>
          <w:shd w:val="clear" w:color="auto" w:fill="FFFFFF"/>
        </w:rPr>
        <w:lastRenderedPageBreak/>
        <w:t xml:space="preserve">государственного аудита (контроля), утвержденного Советом контрольно-счетных органов при Счетной палате РФ 17.12.2014 (с изменениями) – </w:t>
      </w:r>
      <w:r>
        <w:rPr>
          <w:sz w:val="28"/>
          <w:szCs w:val="28"/>
          <w:shd w:val="clear" w:color="auto" w:fill="FFFFFF"/>
          <w:lang w:val="en-US"/>
        </w:rPr>
        <w:t>URL</w:t>
      </w:r>
      <w:r>
        <w:rPr>
          <w:sz w:val="28"/>
          <w:szCs w:val="28"/>
          <w:shd w:val="clear" w:color="auto" w:fill="FFFFFF"/>
        </w:rPr>
        <w:t xml:space="preserve">: </w:t>
      </w:r>
      <w:hyperlink r:id="rId26">
        <w:r>
          <w:rPr>
            <w:sz w:val="28"/>
            <w:szCs w:val="28"/>
          </w:rPr>
          <w:t>https://old.ach.gov.ru/about/document/standards.php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</w:p>
    <w:p w:rsidR="00765387" w:rsidRDefault="00765387">
      <w:pPr>
        <w:pStyle w:val="25"/>
        <w:widowControl w:val="0"/>
        <w:spacing w:line="360" w:lineRule="auto"/>
        <w:ind w:left="644"/>
        <w:jc w:val="both"/>
        <w:rPr>
          <w:sz w:val="28"/>
        </w:rPr>
      </w:pPr>
    </w:p>
    <w:p w:rsidR="00765387" w:rsidRDefault="00B127B9">
      <w:pPr>
        <w:tabs>
          <w:tab w:val="left" w:pos="360"/>
        </w:tabs>
        <w:spacing w:before="120" w:after="12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 Рекомендуемая литература</w:t>
      </w:r>
    </w:p>
    <w:p w:rsidR="00765387" w:rsidRDefault="00B127B9">
      <w:pPr>
        <w:spacing w:line="360" w:lineRule="auto"/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8.2.1. Основная:</w:t>
      </w:r>
    </w:p>
    <w:p w:rsidR="00765387" w:rsidRDefault="00B127B9">
      <w:pPr>
        <w:pStyle w:val="25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Управление государственным и муниципальным </w:t>
      </w:r>
      <w:proofErr w:type="gramStart"/>
      <w:r>
        <w:rPr>
          <w:sz w:val="28"/>
          <w:szCs w:val="28"/>
          <w:lang w:val="ru-RU"/>
        </w:rPr>
        <w:t>имуществом :</w:t>
      </w:r>
      <w:proofErr w:type="gramEnd"/>
      <w:r>
        <w:rPr>
          <w:sz w:val="28"/>
          <w:szCs w:val="28"/>
          <w:lang w:val="ru-RU"/>
        </w:rPr>
        <w:t xml:space="preserve"> учеб. для напр. </w:t>
      </w:r>
      <w:proofErr w:type="spellStart"/>
      <w:r>
        <w:rPr>
          <w:sz w:val="28"/>
          <w:szCs w:val="28"/>
          <w:lang w:val="ru-RU"/>
        </w:rPr>
        <w:t>бакалавриата</w:t>
      </w:r>
      <w:proofErr w:type="spellEnd"/>
      <w:r>
        <w:rPr>
          <w:sz w:val="28"/>
          <w:szCs w:val="28"/>
          <w:lang w:val="ru-RU"/>
        </w:rPr>
        <w:t xml:space="preserve"> и магистратуры «Государственное и </w:t>
      </w:r>
      <w:proofErr w:type="spellStart"/>
      <w:r>
        <w:rPr>
          <w:sz w:val="28"/>
          <w:szCs w:val="28"/>
          <w:lang w:val="ru-RU"/>
        </w:rPr>
        <w:t>муницип</w:t>
      </w:r>
      <w:proofErr w:type="spellEnd"/>
      <w:r>
        <w:rPr>
          <w:sz w:val="28"/>
          <w:szCs w:val="28"/>
          <w:lang w:val="ru-RU"/>
        </w:rPr>
        <w:t xml:space="preserve">. упр.» / А. А. Бакулина, Н. Л. </w:t>
      </w:r>
      <w:proofErr w:type="spellStart"/>
      <w:r>
        <w:rPr>
          <w:sz w:val="28"/>
          <w:szCs w:val="28"/>
          <w:lang w:val="ru-RU"/>
        </w:rPr>
        <w:t>Красюкова</w:t>
      </w:r>
      <w:proofErr w:type="spellEnd"/>
      <w:r>
        <w:rPr>
          <w:sz w:val="28"/>
          <w:szCs w:val="28"/>
          <w:lang w:val="ru-RU"/>
        </w:rPr>
        <w:t xml:space="preserve">, О. В. Панина [и др.] ; под ред. С. Е. Прокофьева. — </w:t>
      </w:r>
      <w:proofErr w:type="gramStart"/>
      <w:r>
        <w:rPr>
          <w:sz w:val="28"/>
          <w:szCs w:val="28"/>
          <w:lang w:val="ru-RU"/>
        </w:rPr>
        <w:t>Москва :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КноРус</w:t>
      </w:r>
      <w:proofErr w:type="spellEnd"/>
      <w:r>
        <w:rPr>
          <w:sz w:val="28"/>
          <w:szCs w:val="28"/>
          <w:lang w:val="ru-RU"/>
        </w:rPr>
        <w:t xml:space="preserve">, 2022. — 445 с. — ISBN 978-5-406-09688-8. — ЭБС BOOK.RU. —  URL: https://book.ru/book/943837 (дата обращения: 16.11.2022). —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</w:t>
      </w:r>
    </w:p>
    <w:p w:rsidR="00765387" w:rsidRDefault="00B127B9">
      <w:pPr>
        <w:pStyle w:val="2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  <w:lang w:val="ru-RU"/>
        </w:rPr>
        <w:t xml:space="preserve">2. </w:t>
      </w:r>
      <w:proofErr w:type="spellStart"/>
      <w:r>
        <w:rPr>
          <w:sz w:val="28"/>
          <w:szCs w:val="28"/>
          <w:shd w:val="clear" w:color="auto" w:fill="FFFFFF"/>
          <w:lang w:val="ru-RU"/>
        </w:rPr>
        <w:t>Шестимирова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, А. А. Современные проблемы контроля и аудита в финансово-бюджетной сфере в Российской </w:t>
      </w:r>
      <w:proofErr w:type="gramStart"/>
      <w:r>
        <w:rPr>
          <w:sz w:val="28"/>
          <w:szCs w:val="28"/>
          <w:shd w:val="clear" w:color="auto" w:fill="FFFFFF"/>
          <w:lang w:val="ru-RU"/>
        </w:rPr>
        <w:t>Федерации :</w:t>
      </w:r>
      <w:proofErr w:type="gramEnd"/>
      <w:r>
        <w:rPr>
          <w:sz w:val="28"/>
          <w:szCs w:val="28"/>
          <w:shd w:val="clear" w:color="auto" w:fill="FFFFFF"/>
          <w:lang w:val="ru-RU"/>
        </w:rPr>
        <w:t xml:space="preserve"> монография / А. А. </w:t>
      </w:r>
      <w:proofErr w:type="spellStart"/>
      <w:r>
        <w:rPr>
          <w:sz w:val="28"/>
          <w:szCs w:val="28"/>
          <w:shd w:val="clear" w:color="auto" w:fill="FFFFFF"/>
          <w:lang w:val="ru-RU"/>
        </w:rPr>
        <w:t>Шестемирова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. — Москва: </w:t>
      </w:r>
      <w:proofErr w:type="spellStart"/>
      <w:r>
        <w:rPr>
          <w:sz w:val="28"/>
          <w:szCs w:val="28"/>
          <w:shd w:val="clear" w:color="auto" w:fill="FFFFFF"/>
          <w:lang w:val="ru-RU"/>
        </w:rPr>
        <w:t>Русайнс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, 2021. — 212 с. — ISBN 978-5-4365-8005-0. — ЭБС BOOK.RU. —  URL:https://book.ru/book/940636 (дата обращения: 16.11.2022). — </w:t>
      </w:r>
      <w:proofErr w:type="gramStart"/>
      <w:r>
        <w:rPr>
          <w:sz w:val="28"/>
          <w:szCs w:val="28"/>
          <w:shd w:val="clear" w:color="auto" w:fill="FFFFFF"/>
          <w:lang w:val="ru-RU"/>
        </w:rPr>
        <w:t>Текст :</w:t>
      </w:r>
      <w:proofErr w:type="gramEnd"/>
      <w:r>
        <w:rPr>
          <w:sz w:val="28"/>
          <w:szCs w:val="28"/>
          <w:shd w:val="clear" w:color="auto" w:fill="FFFFFF"/>
          <w:lang w:val="ru-RU"/>
        </w:rPr>
        <w:t xml:space="preserve"> электронный.</w:t>
      </w:r>
    </w:p>
    <w:p w:rsidR="00765387" w:rsidRDefault="00B127B9">
      <w:pPr>
        <w:widowControl w:val="0"/>
        <w:spacing w:line="360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8.2.2. Дополнительная:</w:t>
      </w:r>
    </w:p>
    <w:p w:rsidR="00765387" w:rsidRDefault="00B127B9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1.Гладковская, Е. Н. Оценка деятельности бюджетных </w:t>
      </w:r>
      <w:proofErr w:type="gramStart"/>
      <w:r>
        <w:rPr>
          <w:bCs/>
          <w:sz w:val="28"/>
          <w:szCs w:val="28"/>
          <w:shd w:val="clear" w:color="auto" w:fill="FFFFFF"/>
        </w:rPr>
        <w:t>организаций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учеб. для напр. </w:t>
      </w:r>
      <w:proofErr w:type="spellStart"/>
      <w:r>
        <w:rPr>
          <w:bCs/>
          <w:sz w:val="28"/>
          <w:szCs w:val="28"/>
          <w:shd w:val="clear" w:color="auto" w:fill="FFFFFF"/>
        </w:rPr>
        <w:t>бакалавриата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«Экономика»/ Е. Н. </w:t>
      </w:r>
      <w:proofErr w:type="spellStart"/>
      <w:r>
        <w:rPr>
          <w:bCs/>
          <w:sz w:val="28"/>
          <w:szCs w:val="28"/>
          <w:shd w:val="clear" w:color="auto" w:fill="FFFFFF"/>
        </w:rPr>
        <w:t>Гладковская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bCs/>
          <w:sz w:val="28"/>
          <w:szCs w:val="28"/>
          <w:shd w:val="clear" w:color="auto" w:fill="FFFFFF"/>
        </w:rPr>
        <w:t>Москва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КноРус</w:t>
      </w:r>
      <w:proofErr w:type="spellEnd"/>
      <w:r>
        <w:rPr>
          <w:bCs/>
          <w:sz w:val="28"/>
          <w:szCs w:val="28"/>
          <w:shd w:val="clear" w:color="auto" w:fill="FFFFFF"/>
        </w:rPr>
        <w:t>, 2022. — 272 с. — (</w:t>
      </w:r>
      <w:proofErr w:type="spellStart"/>
      <w:r>
        <w:rPr>
          <w:bCs/>
          <w:sz w:val="28"/>
          <w:szCs w:val="28"/>
          <w:shd w:val="clear" w:color="auto" w:fill="FFFFFF"/>
        </w:rPr>
        <w:t>Бакалавриат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). —  ISBN 978-5-406-09060-2. — ЭБС BOOK.RU. — URL:https://book.ru/book/942432 (дата обращения: 16.11.2022). 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:rsidR="00765387" w:rsidRDefault="00B127B9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2.Попков, С. Ю. Финансово-бюджетное планирование и контроль в государственных учреждениях (на примере города Москвы</w:t>
      </w:r>
      <w:proofErr w:type="gramStart"/>
      <w:r>
        <w:rPr>
          <w:bCs/>
          <w:sz w:val="28"/>
          <w:szCs w:val="28"/>
          <w:shd w:val="clear" w:color="auto" w:fill="FFFFFF"/>
        </w:rPr>
        <w:t>)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учеб. пособие / С. Ю. Попков. — Москва: </w:t>
      </w:r>
      <w:proofErr w:type="spellStart"/>
      <w:r>
        <w:rPr>
          <w:bCs/>
          <w:sz w:val="28"/>
          <w:szCs w:val="28"/>
          <w:shd w:val="clear" w:color="auto" w:fill="FFFFFF"/>
        </w:rPr>
        <w:t>Русайнс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, 2023. — 55 с. — ISBN 978-5-466-00906-4. — ЭБС BOOK.RU. — URL:https://book.ru/book/945273 (дата обращения: 16.11.2022). 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:rsidR="00765387" w:rsidRDefault="00B127B9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3. Практические основы бухгалтерского учета источников формирования имущества </w:t>
      </w:r>
      <w:proofErr w:type="gramStart"/>
      <w:r>
        <w:rPr>
          <w:bCs/>
          <w:sz w:val="28"/>
          <w:szCs w:val="28"/>
          <w:shd w:val="clear" w:color="auto" w:fill="FFFFFF"/>
        </w:rPr>
        <w:t>организации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учеб. для спец. «Экономика и управление» среднего </w:t>
      </w:r>
      <w:r>
        <w:rPr>
          <w:bCs/>
          <w:sz w:val="28"/>
          <w:szCs w:val="28"/>
          <w:shd w:val="clear" w:color="auto" w:fill="FFFFFF"/>
        </w:rPr>
        <w:lastRenderedPageBreak/>
        <w:t xml:space="preserve">проф. образования /  Ж. А. </w:t>
      </w:r>
      <w:proofErr w:type="spellStart"/>
      <w:r>
        <w:rPr>
          <w:bCs/>
          <w:sz w:val="28"/>
          <w:szCs w:val="28"/>
          <w:shd w:val="clear" w:color="auto" w:fill="FFFFFF"/>
        </w:rPr>
        <w:t>Кеворкова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, Л. А. Мельникова,  Е. Н. Домбровская,  Т. В. Лесина ; под ред. Ж. А. </w:t>
      </w:r>
      <w:proofErr w:type="spellStart"/>
      <w:r>
        <w:rPr>
          <w:bCs/>
          <w:sz w:val="28"/>
          <w:szCs w:val="28"/>
          <w:shd w:val="clear" w:color="auto" w:fill="FFFFFF"/>
        </w:rPr>
        <w:t>Кеворковой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. — Москва: </w:t>
      </w:r>
      <w:proofErr w:type="spellStart"/>
      <w:r>
        <w:rPr>
          <w:bCs/>
          <w:sz w:val="28"/>
          <w:szCs w:val="28"/>
          <w:shd w:val="clear" w:color="auto" w:fill="FFFFFF"/>
        </w:rPr>
        <w:t>КноРус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, 2022. — 127 с. — ISBN 978-5-406-09708-3. — ЭБС BOOK.RU. — URL:https://book.ru/book/943649 (дата обращения: 16.11.2022). 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:rsidR="00765387" w:rsidRDefault="00765387">
      <w:pPr>
        <w:widowControl w:val="0"/>
        <w:shd w:val="clear" w:color="auto" w:fill="FFFFFF"/>
        <w:spacing w:line="360" w:lineRule="auto"/>
        <w:ind w:firstLine="709"/>
        <w:jc w:val="both"/>
      </w:pPr>
    </w:p>
    <w:p w:rsidR="00765387" w:rsidRDefault="00765387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765387" w:rsidRDefault="00B127B9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0" w:name="_Toc119412578"/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20"/>
    </w:p>
    <w:p w:rsidR="00765387" w:rsidRDefault="00B127B9">
      <w:pPr>
        <w:numPr>
          <w:ilvl w:val="0"/>
          <w:numId w:val="4"/>
        </w:numPr>
        <w:spacing w:line="360" w:lineRule="auto"/>
        <w:ind w:left="0" w:firstLine="7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27">
        <w:r>
          <w:rPr>
            <w:sz w:val="28"/>
            <w:szCs w:val="28"/>
          </w:rPr>
          <w:t>http://elib.fa.ru/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28">
        <w:r>
          <w:rPr>
            <w:sz w:val="28"/>
            <w:szCs w:val="28"/>
          </w:rPr>
          <w:t>http://www.book.ru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9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biblioclub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30">
        <w:r>
          <w:rPr>
            <w:sz w:val="28"/>
            <w:szCs w:val="28"/>
          </w:rPr>
          <w:t>http://www.znanium.com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3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biblio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online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32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</w:t>
      </w:r>
      <w:hyperlink r:id="rId33">
        <w:r>
          <w:rPr>
            <w:sz w:val="28"/>
            <w:szCs w:val="28"/>
          </w:rPr>
          <w:t>http://grebennikon.ru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34">
        <w:r>
          <w:rPr>
            <w:sz w:val="28"/>
            <w:szCs w:val="28"/>
          </w:rPr>
          <w:t>http://нэб.рф/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35">
        <w:r>
          <w:rPr>
            <w:bCs/>
            <w:sz w:val="28"/>
            <w:szCs w:val="28"/>
          </w:rPr>
          <w:t>https://dvs.rsl.ru/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36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.1</w:t>
        </w:r>
        <w:proofErr w:type="spellStart"/>
        <w:r>
          <w:rPr>
            <w:sz w:val="28"/>
            <w:szCs w:val="28"/>
            <w:lang w:val="en-US"/>
          </w:rPr>
          <w:t>fd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баз данных компании EBSCO </w:t>
      </w:r>
      <w:proofErr w:type="spellStart"/>
      <w:r>
        <w:rPr>
          <w:sz w:val="28"/>
          <w:szCs w:val="28"/>
        </w:rPr>
        <w:t>Publishing</w:t>
      </w:r>
      <w:proofErr w:type="spellEnd"/>
      <w:r>
        <w:rPr>
          <w:sz w:val="28"/>
          <w:szCs w:val="28"/>
        </w:rPr>
        <w:t xml:space="preserve">, крупнейшего </w:t>
      </w:r>
      <w:proofErr w:type="spellStart"/>
      <w:r>
        <w:rPr>
          <w:sz w:val="28"/>
          <w:szCs w:val="28"/>
        </w:rPr>
        <w:t>агрегатора</w:t>
      </w:r>
      <w:proofErr w:type="spellEnd"/>
      <w:r>
        <w:rPr>
          <w:sz w:val="28"/>
          <w:szCs w:val="28"/>
        </w:rPr>
        <w:t xml:space="preserve"> научных ресурсов ведущих издательств мира </w:t>
      </w:r>
      <w:hyperlink r:id="rId37">
        <w:r>
          <w:rPr>
            <w:sz w:val="28"/>
            <w:szCs w:val="28"/>
          </w:rPr>
          <w:t>http://search.ebscohost.com</w:t>
        </w:r>
      </w:hyperlink>
    </w:p>
    <w:p w:rsidR="00765387" w:rsidRDefault="007B03F2">
      <w:pPr>
        <w:numPr>
          <w:ilvl w:val="0"/>
          <w:numId w:val="4"/>
        </w:numPr>
        <w:spacing w:line="360" w:lineRule="auto"/>
        <w:ind w:left="0" w:firstLine="709"/>
        <w:jc w:val="both"/>
        <w:rPr>
          <w:color w:val="0000FF"/>
          <w:sz w:val="28"/>
          <w:szCs w:val="28"/>
          <w:u w:val="single"/>
        </w:rPr>
      </w:pPr>
      <w:hyperlink r:id="rId38">
        <w:bookmarkStart w:id="21" w:name="_Toc35969414"/>
        <w:r w:rsidR="00B127B9">
          <w:rPr>
            <w:sz w:val="28"/>
            <w:szCs w:val="28"/>
          </w:rPr>
          <w:t>Официальный сайт Федеральной антимонопольной службы http://</w:t>
        </w:r>
      </w:hyperlink>
      <w:hyperlink r:id="rId39">
        <w:r w:rsidR="00B127B9">
          <w:rPr>
            <w:sz w:val="28"/>
            <w:szCs w:val="28"/>
          </w:rPr>
          <w:t>www.fas.gov.ru</w:t>
        </w:r>
      </w:hyperlink>
      <w:bookmarkEnd w:id="21"/>
      <w:r w:rsidR="00B127B9">
        <w:rPr>
          <w:sz w:val="28"/>
          <w:szCs w:val="28"/>
        </w:rPr>
        <w:t xml:space="preserve"> </w:t>
      </w:r>
    </w:p>
    <w:p w:rsidR="00765387" w:rsidRDefault="00B127B9">
      <w:pPr>
        <w:pStyle w:val="25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</w:t>
      </w:r>
      <w:proofErr w:type="spellStart"/>
      <w:r>
        <w:rPr>
          <w:sz w:val="28"/>
          <w:szCs w:val="28"/>
        </w:rPr>
        <w:t>фициальный</w:t>
      </w:r>
      <w:proofErr w:type="spellEnd"/>
      <w:r>
        <w:rPr>
          <w:sz w:val="28"/>
          <w:szCs w:val="28"/>
        </w:rPr>
        <w:t xml:space="preserve"> сайт Счетной палаты Российской Федерации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0">
        <w:r>
          <w:rPr>
            <w:bCs/>
            <w:sz w:val="28"/>
            <w:szCs w:val="28"/>
          </w:rPr>
          <w:t>www.ach.gov.ru</w:t>
        </w:r>
      </w:hyperlink>
      <w:r>
        <w:rPr>
          <w:sz w:val="28"/>
          <w:szCs w:val="28"/>
        </w:rPr>
        <w:t xml:space="preserve"> </w:t>
      </w:r>
    </w:p>
    <w:p w:rsidR="00765387" w:rsidRDefault="00B127B9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Официальный сайт Федерального казначейства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1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roskazna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65387" w:rsidRDefault="00B127B9">
      <w:pPr>
        <w:pStyle w:val="25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Библиотечно-информационный комплекс Финансового университета при Правительстве РФ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F01529">
        <w:fldChar w:fldCharType="begin"/>
      </w:r>
      <w:r w:rsidR="00F01529">
        <w:instrText xml:space="preserve"> HYPERLINK "http://www.library.fa.ru/" \h </w:instrText>
      </w:r>
      <w:r w:rsidR="00F01529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library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F01529"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 xml:space="preserve"> </w:t>
      </w:r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Информационно-аналитический комплекс «Бюджетная система Российской Федерации» в рамках проекта «Университетская информационная система России»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2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budgetrf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портал бюджетной системы Российской Федерации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3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765387" w:rsidRDefault="00765387">
      <w:pPr>
        <w:spacing w:line="360" w:lineRule="auto"/>
        <w:ind w:left="709"/>
        <w:jc w:val="both"/>
        <w:rPr>
          <w:sz w:val="28"/>
          <w:szCs w:val="28"/>
        </w:rPr>
      </w:pPr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2" w:name="_Toc26723533"/>
      <w:bookmarkStart w:id="23" w:name="_Toc26723340"/>
      <w:bookmarkStart w:id="24" w:name="_Toc119412579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2"/>
      <w:bookmarkEnd w:id="23"/>
      <w:bookmarkEnd w:id="24"/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25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</w:t>
      </w:r>
      <w:bookmarkEnd w:id="25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«Распоряжения»/»Приказы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765387" w:rsidRDefault="00765387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65387" w:rsidRDefault="00B127B9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6" w:name="_Toc119412580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</w:r>
      <w:bookmarkEnd w:id="26"/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Комплекс лицензионного программного обеспечения:</w:t>
      </w:r>
    </w:p>
    <w:p w:rsidR="00765387" w:rsidRPr="00942025" w:rsidRDefault="00B127B9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9420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9420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942025">
        <w:rPr>
          <w:sz w:val="28"/>
          <w:szCs w:val="28"/>
        </w:rPr>
        <w:t>;</w:t>
      </w:r>
    </w:p>
    <w:p w:rsidR="00765387" w:rsidRPr="00942025" w:rsidRDefault="00B127B9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Антивирус</w:t>
      </w:r>
      <w:r w:rsidRPr="00942025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942025">
        <w:rPr>
          <w:sz w:val="28"/>
          <w:szCs w:val="28"/>
        </w:rPr>
        <w:t>.</w:t>
      </w:r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consultant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).</w:t>
      </w:r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Справочная правовая система «Гарант»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garant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</w:t>
      </w:r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 - </w:t>
      </w:r>
      <w:hyperlink r:id="rId44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portal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ufrf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765387" w:rsidRDefault="00B127B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65387" w:rsidRDefault="00B127B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7" w:name="_Toc119412581"/>
      <w:r>
        <w:rPr>
          <w:b/>
          <w:sz w:val="28"/>
          <w:szCs w:val="28"/>
        </w:rPr>
        <w:t>12.</w:t>
      </w:r>
      <w:r>
        <w:rPr>
          <w:b/>
          <w:sz w:val="28"/>
          <w:szCs w:val="28"/>
        </w:rPr>
        <w:tab/>
      </w:r>
      <w:r>
        <w:rPr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7"/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765387">
      <w:footerReference w:type="default" r:id="rId45"/>
      <w:footerReference w:type="first" r:id="rId46"/>
      <w:pgSz w:w="11906" w:h="16838"/>
      <w:pgMar w:top="1134" w:right="851" w:bottom="1134" w:left="1418" w:header="0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3F2" w:rsidRDefault="007B03F2">
      <w:r>
        <w:separator/>
      </w:r>
    </w:p>
  </w:endnote>
  <w:endnote w:type="continuationSeparator" w:id="0">
    <w:p w:rsidR="007B03F2" w:rsidRDefault="007B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7" w:rsidRDefault="00B127B9">
    <w:pPr>
      <w:pStyle w:val="aff6"/>
      <w:jc w:val="center"/>
      <w:rPr>
        <w:sz w:val="24"/>
        <w:szCs w:val="24"/>
      </w:rPr>
    </w:pPr>
    <w:r>
      <w:fldChar w:fldCharType="begin"/>
    </w:r>
    <w:r>
      <w:instrText>PAGE</w:instrText>
    </w:r>
    <w:r>
      <w:fldChar w:fldCharType="separate"/>
    </w:r>
    <w:r w:rsidR="00942025">
      <w:rPr>
        <w:noProof/>
      </w:rP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7" w:rsidRDefault="00765387">
    <w:pPr>
      <w:pStyle w:val="aff6"/>
      <w:jc w:val="center"/>
    </w:pPr>
  </w:p>
  <w:p w:rsidR="00765387" w:rsidRDefault="00765387">
    <w:pPr>
      <w:pStyle w:val="af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7" w:rsidRDefault="00B127B9">
    <w:pPr>
      <w:pStyle w:val="aff6"/>
      <w:jc w:val="center"/>
      <w:rPr>
        <w:sz w:val="24"/>
        <w:szCs w:val="24"/>
      </w:rPr>
    </w:pPr>
    <w:r>
      <w:fldChar w:fldCharType="begin"/>
    </w:r>
    <w:r>
      <w:instrText>PAGE</w:instrText>
    </w:r>
    <w:r>
      <w:fldChar w:fldCharType="separate"/>
    </w:r>
    <w:r w:rsidR="00942025">
      <w:rPr>
        <w:noProof/>
      </w:rPr>
      <w:t>19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7" w:rsidRDefault="00B127B9">
    <w:pPr>
      <w:pStyle w:val="aff6"/>
      <w:jc w:val="center"/>
    </w:pPr>
    <w:r>
      <w:fldChar w:fldCharType="begin"/>
    </w:r>
    <w:r>
      <w:instrText>PAGE</w:instrText>
    </w:r>
    <w:r>
      <w:fldChar w:fldCharType="separate"/>
    </w:r>
    <w:r w:rsidR="00942025">
      <w:rPr>
        <w:noProof/>
      </w:rPr>
      <w:t>15</w:t>
    </w:r>
    <w:r>
      <w:fldChar w:fldCharType="end"/>
    </w:r>
  </w:p>
  <w:p w:rsidR="00765387" w:rsidRDefault="00765387">
    <w:pPr>
      <w:pStyle w:val="aff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7" w:rsidRDefault="00B127B9">
    <w:pPr>
      <w:pStyle w:val="aff6"/>
      <w:jc w:val="center"/>
      <w:rPr>
        <w:sz w:val="24"/>
        <w:szCs w:val="24"/>
      </w:rPr>
    </w:pPr>
    <w:r>
      <w:fldChar w:fldCharType="begin"/>
    </w:r>
    <w:r>
      <w:instrText>PAGE</w:instrText>
    </w:r>
    <w:r>
      <w:fldChar w:fldCharType="separate"/>
    </w:r>
    <w:r w:rsidR="00942025">
      <w:rPr>
        <w:noProof/>
      </w:rPr>
      <w:t>24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7" w:rsidRDefault="00B127B9">
    <w:pPr>
      <w:pStyle w:val="aff6"/>
      <w:jc w:val="center"/>
    </w:pPr>
    <w:r>
      <w:fldChar w:fldCharType="begin"/>
    </w:r>
    <w:r>
      <w:instrText>PAGE</w:instrText>
    </w:r>
    <w:r>
      <w:fldChar w:fldCharType="separate"/>
    </w:r>
    <w:r w:rsidR="00942025">
      <w:rPr>
        <w:noProof/>
      </w:rPr>
      <w:t>20</w:t>
    </w:r>
    <w:r>
      <w:fldChar w:fldCharType="end"/>
    </w:r>
  </w:p>
  <w:p w:rsidR="00765387" w:rsidRDefault="00765387">
    <w:pPr>
      <w:pStyle w:val="af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3F2" w:rsidRDefault="007B03F2">
      <w:pPr>
        <w:rPr>
          <w:sz w:val="12"/>
        </w:rPr>
      </w:pPr>
      <w:r>
        <w:separator/>
      </w:r>
    </w:p>
  </w:footnote>
  <w:footnote w:type="continuationSeparator" w:id="0">
    <w:p w:rsidR="007B03F2" w:rsidRDefault="007B03F2">
      <w:pPr>
        <w:rPr>
          <w:sz w:val="12"/>
        </w:rPr>
      </w:pPr>
      <w:r>
        <w:continuationSeparator/>
      </w:r>
    </w:p>
  </w:footnote>
  <w:footnote w:id="1">
    <w:p w:rsidR="00765387" w:rsidRDefault="00B127B9">
      <w:pPr>
        <w:pStyle w:val="aff9"/>
        <w:widowControl w:val="0"/>
      </w:pPr>
      <w:r>
        <w:rPr>
          <w:rStyle w:val="afb"/>
        </w:rPr>
        <w:footnoteRef/>
      </w:r>
      <w:r>
        <w:t xml:space="preserve"> 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F50EC"/>
    <w:multiLevelType w:val="multilevel"/>
    <w:tmpl w:val="44C6ED60"/>
    <w:lvl w:ilvl="0">
      <w:start w:val="1"/>
      <w:numFmt w:val="decimal"/>
      <w:pStyle w:val="a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233360"/>
    <w:multiLevelType w:val="multilevel"/>
    <w:tmpl w:val="50789B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B247108"/>
    <w:multiLevelType w:val="multilevel"/>
    <w:tmpl w:val="1E064410"/>
    <w:lvl w:ilvl="0">
      <w:start w:val="1"/>
      <w:numFmt w:val="bullet"/>
      <w:pStyle w:val="a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9F543C5"/>
    <w:multiLevelType w:val="multilevel"/>
    <w:tmpl w:val="58A878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C1564BC"/>
    <w:multiLevelType w:val="multilevel"/>
    <w:tmpl w:val="B2387C4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0B345D3"/>
    <w:multiLevelType w:val="multilevel"/>
    <w:tmpl w:val="CC44C06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400263B"/>
    <w:multiLevelType w:val="multilevel"/>
    <w:tmpl w:val="9B48B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87"/>
    <w:rsid w:val="00765387"/>
    <w:rsid w:val="007B03F2"/>
    <w:rsid w:val="00942025"/>
    <w:rsid w:val="00B127B9"/>
    <w:rsid w:val="00BA411D"/>
    <w:rsid w:val="00D25F4D"/>
    <w:rsid w:val="00F0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240D8"/>
  <w15:docId w15:val="{1DD46C01-08AE-4C31-ADA9-38C2C60F8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D2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uiPriority w:val="9"/>
    <w:qFormat/>
    <w:rsid w:val="00ED267D"/>
    <w:pPr>
      <w:keepNext/>
      <w:jc w:val="center"/>
      <w:outlineLvl w:val="0"/>
    </w:pPr>
    <w:rPr>
      <w:szCs w:val="20"/>
    </w:rPr>
  </w:style>
  <w:style w:type="paragraph" w:styleId="20">
    <w:name w:val="heading 2"/>
    <w:basedOn w:val="a1"/>
    <w:next w:val="a1"/>
    <w:link w:val="21"/>
    <w:uiPriority w:val="99"/>
    <w:qFormat/>
    <w:rsid w:val="00ED26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uiPriority w:val="99"/>
    <w:qFormat/>
    <w:rsid w:val="00ED26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"/>
    <w:qFormat/>
    <w:rsid w:val="00ED267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ED267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1"/>
    <w:next w:val="a1"/>
    <w:link w:val="60"/>
    <w:qFormat/>
    <w:rsid w:val="00ED26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ED267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1"/>
    <w:next w:val="a1"/>
    <w:link w:val="80"/>
    <w:qFormat/>
    <w:rsid w:val="00ED267D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ED267D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qFormat/>
    <w:rsid w:val="00ED26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Заголовок 2 Знак"/>
    <w:basedOn w:val="a2"/>
    <w:link w:val="20"/>
    <w:uiPriority w:val="99"/>
    <w:qFormat/>
    <w:rsid w:val="00ED267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1">
    <w:name w:val="Основной текст 3 Знак1"/>
    <w:basedOn w:val="a2"/>
    <w:link w:val="30"/>
    <w:uiPriority w:val="99"/>
    <w:qFormat/>
    <w:rsid w:val="00ED267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"/>
    <w:qFormat/>
    <w:rsid w:val="00ED267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qFormat/>
    <w:rsid w:val="00ED267D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qFormat/>
    <w:rsid w:val="00ED267D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qFormat/>
    <w:rsid w:val="00ED267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qFormat/>
    <w:rsid w:val="00ED267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qFormat/>
    <w:rsid w:val="00ED267D"/>
    <w:rPr>
      <w:rFonts w:ascii="Cambria" w:eastAsia="Times New Roman" w:hAnsi="Cambria" w:cs="Times New Roman"/>
      <w:lang w:val="x-none" w:eastAsia="x-none"/>
    </w:rPr>
  </w:style>
  <w:style w:type="character" w:customStyle="1" w:styleId="a5">
    <w:name w:val="Основной текст с отступом Знак"/>
    <w:basedOn w:val="a2"/>
    <w:qFormat/>
    <w:rsid w:val="00ED267D"/>
    <w:rPr>
      <w:rFonts w:ascii="TimesET" w:eastAsia="Times New Roman" w:hAnsi="TimesET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2"/>
    <w:uiPriority w:val="99"/>
    <w:qFormat/>
    <w:rsid w:val="00ED267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-">
    <w:name w:val="Интернет-ссылка"/>
    <w:basedOn w:val="a2"/>
    <w:uiPriority w:val="99"/>
    <w:unhideWhenUsed/>
    <w:rsid w:val="00B707F6"/>
    <w:rPr>
      <w:color w:val="0563C1" w:themeColor="hyperlink"/>
      <w:u w:val="single"/>
    </w:rPr>
  </w:style>
  <w:style w:type="character" w:customStyle="1" w:styleId="apple-style-span">
    <w:name w:val="apple-style-span"/>
    <w:basedOn w:val="a2"/>
    <w:qFormat/>
    <w:rsid w:val="00ED267D"/>
  </w:style>
  <w:style w:type="character" w:styleId="a7">
    <w:name w:val="page number"/>
    <w:basedOn w:val="a2"/>
    <w:qFormat/>
    <w:rsid w:val="00ED267D"/>
  </w:style>
  <w:style w:type="character" w:customStyle="1" w:styleId="22">
    <w:name w:val="Основной текст с отступом 2 Знак"/>
    <w:basedOn w:val="a2"/>
    <w:link w:val="22"/>
    <w:qFormat/>
    <w:rsid w:val="00ED26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2"/>
    <w:qFormat/>
    <w:rsid w:val="00ED26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2"/>
    <w:link w:val="32"/>
    <w:qFormat/>
    <w:rsid w:val="00ED26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2 Знак"/>
    <w:basedOn w:val="a2"/>
    <w:link w:val="24"/>
    <w:uiPriority w:val="99"/>
    <w:qFormat/>
    <w:rsid w:val="00ED267D"/>
    <w:rPr>
      <w:rFonts w:ascii="Calibri" w:eastAsia="Calibri" w:hAnsi="Calibri" w:cs="Times New Roman"/>
    </w:rPr>
  </w:style>
  <w:style w:type="character" w:customStyle="1" w:styleId="33">
    <w:name w:val="Основной текст с отступом 3 Знак"/>
    <w:basedOn w:val="a2"/>
    <w:link w:val="33"/>
    <w:uiPriority w:val="99"/>
    <w:qFormat/>
    <w:rsid w:val="00ED267D"/>
    <w:rPr>
      <w:rFonts w:ascii="Calibri" w:eastAsia="Calibri" w:hAnsi="Calibri" w:cs="Times New Roman"/>
      <w:sz w:val="16"/>
      <w:szCs w:val="16"/>
    </w:rPr>
  </w:style>
  <w:style w:type="character" w:customStyle="1" w:styleId="a9">
    <w:name w:val="Верхний колонтитул Знак"/>
    <w:basedOn w:val="a2"/>
    <w:uiPriority w:val="99"/>
    <w:qFormat/>
    <w:rsid w:val="00ED26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iannueea">
    <w:name w:val="Aeia.nnueea"/>
    <w:qFormat/>
    <w:rsid w:val="00ED267D"/>
    <w:rPr>
      <w:color w:val="000000"/>
      <w:sz w:val="28"/>
      <w:szCs w:val="28"/>
    </w:rPr>
  </w:style>
  <w:style w:type="character" w:customStyle="1" w:styleId="11">
    <w:name w:val="Заголовок Знак1"/>
    <w:link w:val="aa"/>
    <w:qFormat/>
    <w:rsid w:val="00ED267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b">
    <w:name w:val="Подзаголовок Знак"/>
    <w:basedOn w:val="a2"/>
    <w:qFormat/>
    <w:rsid w:val="00ED267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c">
    <w:name w:val="Красная строка Знак"/>
    <w:basedOn w:val="a8"/>
    <w:qFormat/>
    <w:rsid w:val="00ED26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Красная строка 2 Знак"/>
    <w:basedOn w:val="a5"/>
    <w:link w:val="23"/>
    <w:qFormat/>
    <w:rsid w:val="00ED267D"/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ad">
    <w:name w:val="Текст сноски Знак"/>
    <w:basedOn w:val="a2"/>
    <w:uiPriority w:val="99"/>
    <w:qFormat/>
    <w:rsid w:val="00ED267D"/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ED267D"/>
    <w:rPr>
      <w:vertAlign w:val="superscript"/>
    </w:rPr>
  </w:style>
  <w:style w:type="character" w:styleId="af">
    <w:name w:val="Strong"/>
    <w:uiPriority w:val="22"/>
    <w:qFormat/>
    <w:rsid w:val="00ED267D"/>
    <w:rPr>
      <w:b/>
      <w:bCs/>
    </w:rPr>
  </w:style>
  <w:style w:type="character" w:customStyle="1" w:styleId="CharStyle8">
    <w:name w:val="Char Style 8"/>
    <w:qFormat/>
    <w:rsid w:val="00ED267D"/>
    <w:rPr>
      <w:b/>
      <w:bCs/>
      <w:sz w:val="27"/>
      <w:szCs w:val="27"/>
      <w:lang w:eastAsia="ar-SA" w:bidi="ar-SA"/>
    </w:rPr>
  </w:style>
  <w:style w:type="character" w:customStyle="1" w:styleId="Hyperlink0">
    <w:name w:val="Hyperlink.0"/>
    <w:qFormat/>
    <w:rsid w:val="00ED267D"/>
    <w:rPr>
      <w:color w:val="0000FF"/>
      <w:sz w:val="28"/>
      <w:szCs w:val="28"/>
      <w:u w:val="single" w:color="0000FF"/>
      <w:lang w:val="en-US"/>
    </w:rPr>
  </w:style>
  <w:style w:type="character" w:customStyle="1" w:styleId="Hyperlink1">
    <w:name w:val="Hyperlink.1"/>
    <w:qFormat/>
    <w:rsid w:val="00ED267D"/>
    <w:rPr>
      <w:color w:val="0000FF"/>
      <w:sz w:val="28"/>
      <w:szCs w:val="28"/>
      <w:u w:val="single" w:color="0000FF"/>
    </w:rPr>
  </w:style>
  <w:style w:type="character" w:customStyle="1" w:styleId="61">
    <w:name w:val="Основной текст + Полужирный6"/>
    <w:qFormat/>
    <w:rsid w:val="00ED267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shd w:val="clear" w:color="auto" w:fill="FFFFFF"/>
    </w:rPr>
  </w:style>
  <w:style w:type="character" w:customStyle="1" w:styleId="af0">
    <w:name w:val="Абзац списка Знак"/>
    <w:uiPriority w:val="34"/>
    <w:qFormat/>
    <w:locked/>
    <w:rsid w:val="00ED26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26">
    <w:name w:val="Font Style26"/>
    <w:qFormat/>
    <w:rsid w:val="00ED267D"/>
    <w:rPr>
      <w:rFonts w:ascii="Times New Roman" w:hAnsi="Times New Roman" w:cs="Times New Roman"/>
      <w:sz w:val="20"/>
      <w:szCs w:val="20"/>
    </w:rPr>
  </w:style>
  <w:style w:type="character" w:customStyle="1" w:styleId="af1">
    <w:name w:val="Текст выноски Знак"/>
    <w:basedOn w:val="a2"/>
    <w:qFormat/>
    <w:rsid w:val="00ED267D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grame">
    <w:name w:val="grame"/>
    <w:qFormat/>
    <w:rsid w:val="00ED267D"/>
  </w:style>
  <w:style w:type="character" w:customStyle="1" w:styleId="spelle">
    <w:name w:val="spelle"/>
    <w:qFormat/>
    <w:rsid w:val="00ED267D"/>
  </w:style>
  <w:style w:type="character" w:customStyle="1" w:styleId="af2">
    <w:name w:val="Цветовое выделение"/>
    <w:uiPriority w:val="99"/>
    <w:qFormat/>
    <w:rsid w:val="00ED267D"/>
    <w:rPr>
      <w:b/>
      <w:bCs/>
      <w:color w:val="000080"/>
    </w:rPr>
  </w:style>
  <w:style w:type="character" w:customStyle="1" w:styleId="af3">
    <w:name w:val="Гипертекстовая ссылка"/>
    <w:uiPriority w:val="99"/>
    <w:qFormat/>
    <w:rsid w:val="00ED267D"/>
    <w:rPr>
      <w:b/>
      <w:bCs/>
      <w:color w:val="008000"/>
    </w:rPr>
  </w:style>
  <w:style w:type="character" w:styleId="af4">
    <w:name w:val="annotation reference"/>
    <w:uiPriority w:val="99"/>
    <w:unhideWhenUsed/>
    <w:qFormat/>
    <w:rsid w:val="00ED267D"/>
    <w:rPr>
      <w:sz w:val="16"/>
      <w:szCs w:val="16"/>
    </w:rPr>
  </w:style>
  <w:style w:type="character" w:customStyle="1" w:styleId="af5">
    <w:name w:val="Текст примечания Знак"/>
    <w:basedOn w:val="a2"/>
    <w:uiPriority w:val="99"/>
    <w:qFormat/>
    <w:rsid w:val="00ED26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qFormat/>
    <w:rsid w:val="00ED267D"/>
  </w:style>
  <w:style w:type="character" w:customStyle="1" w:styleId="af6">
    <w:name w:val="РП абзац Знак"/>
    <w:qFormat/>
    <w:rsid w:val="00ED267D"/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character" w:customStyle="1" w:styleId="aa">
    <w:name w:val="Основной текст_"/>
    <w:link w:val="11"/>
    <w:qFormat/>
    <w:rsid w:val="00ED267D"/>
    <w:rPr>
      <w:sz w:val="26"/>
      <w:szCs w:val="26"/>
      <w:shd w:val="clear" w:color="auto" w:fill="FFFFFF"/>
    </w:rPr>
  </w:style>
  <w:style w:type="character" w:customStyle="1" w:styleId="af7">
    <w:name w:val="Посещённая гиперссылка"/>
    <w:rsid w:val="00ED267D"/>
    <w:rPr>
      <w:color w:val="954F72"/>
      <w:u w:val="single"/>
    </w:rPr>
  </w:style>
  <w:style w:type="character" w:styleId="af8">
    <w:name w:val="Emphasis"/>
    <w:uiPriority w:val="20"/>
    <w:qFormat/>
    <w:rsid w:val="00ED267D"/>
    <w:rPr>
      <w:i/>
      <w:iCs/>
    </w:rPr>
  </w:style>
  <w:style w:type="character" w:customStyle="1" w:styleId="af9">
    <w:name w:val="Заголовок Знак"/>
    <w:basedOn w:val="a2"/>
    <w:uiPriority w:val="10"/>
    <w:qFormat/>
    <w:rsid w:val="00ED267D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afa">
    <w:name w:val="Ссылка указателя"/>
    <w:qFormat/>
  </w:style>
  <w:style w:type="character" w:customStyle="1" w:styleId="afb">
    <w:name w:val="Символ сноски"/>
    <w:qFormat/>
  </w:style>
  <w:style w:type="character" w:customStyle="1" w:styleId="afc">
    <w:name w:val="Привязка концевой сноски"/>
    <w:rPr>
      <w:vertAlign w:val="superscript"/>
    </w:rPr>
  </w:style>
  <w:style w:type="character" w:customStyle="1" w:styleId="afd">
    <w:name w:val="Символ концевой сноски"/>
    <w:qFormat/>
  </w:style>
  <w:style w:type="paragraph" w:styleId="afe">
    <w:name w:val="Title"/>
    <w:basedOn w:val="a1"/>
    <w:next w:val="aff"/>
    <w:link w:val="25"/>
    <w:qFormat/>
    <w:rsid w:val="00ED267D"/>
    <w:pPr>
      <w:contextualSpacing/>
    </w:pPr>
    <w:rPr>
      <w:rFonts w:ascii="Cambria" w:hAnsi="Cambria"/>
      <w:b/>
      <w:bCs/>
      <w:kern w:val="2"/>
      <w:sz w:val="32"/>
      <w:szCs w:val="32"/>
      <w:lang w:eastAsia="en-US"/>
    </w:rPr>
  </w:style>
  <w:style w:type="paragraph" w:styleId="aff">
    <w:name w:val="Body Text"/>
    <w:basedOn w:val="a1"/>
    <w:unhideWhenUsed/>
    <w:rsid w:val="00ED267D"/>
    <w:pPr>
      <w:spacing w:after="120"/>
    </w:pPr>
  </w:style>
  <w:style w:type="paragraph" w:styleId="aff0">
    <w:name w:val="List"/>
    <w:basedOn w:val="a1"/>
    <w:rsid w:val="00ED267D"/>
    <w:pPr>
      <w:ind w:left="283" w:hanging="283"/>
      <w:contextualSpacing/>
    </w:pPr>
  </w:style>
  <w:style w:type="paragraph" w:styleId="aff1">
    <w:name w:val="caption"/>
    <w:basedOn w:val="a1"/>
    <w:qFormat/>
    <w:rsid w:val="00ED267D"/>
    <w:pPr>
      <w:widowControl w:val="0"/>
      <w:jc w:val="center"/>
    </w:pPr>
    <w:rPr>
      <w:b/>
      <w:szCs w:val="20"/>
    </w:rPr>
  </w:style>
  <w:style w:type="paragraph" w:styleId="aff2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aff3">
    <w:name w:val="список с точками"/>
    <w:basedOn w:val="a1"/>
    <w:qFormat/>
    <w:rsid w:val="00ED267D"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customStyle="1" w:styleId="25">
    <w:name w:val="Заголовок Знак2"/>
    <w:basedOn w:val="a1"/>
    <w:link w:val="afe"/>
    <w:uiPriority w:val="34"/>
    <w:qFormat/>
    <w:rsid w:val="00ED267D"/>
    <w:pPr>
      <w:ind w:left="720"/>
      <w:contextualSpacing/>
    </w:pPr>
    <w:rPr>
      <w:lang w:val="x-none" w:eastAsia="x-none"/>
    </w:rPr>
  </w:style>
  <w:style w:type="paragraph" w:styleId="aff4">
    <w:name w:val="Body Text Indent"/>
    <w:basedOn w:val="aff"/>
    <w:qFormat/>
    <w:rsid w:val="00ED267D"/>
    <w:pPr>
      <w:ind w:firstLine="210"/>
    </w:pPr>
  </w:style>
  <w:style w:type="paragraph" w:customStyle="1" w:styleId="16pt">
    <w:name w:val="Обычный + 16 pt"/>
    <w:basedOn w:val="a1"/>
    <w:qFormat/>
    <w:rsid w:val="00ED267D"/>
    <w:pPr>
      <w:spacing w:line="360" w:lineRule="auto"/>
      <w:ind w:firstLine="709"/>
      <w:jc w:val="both"/>
    </w:pPr>
    <w:rPr>
      <w:sz w:val="32"/>
    </w:rPr>
  </w:style>
  <w:style w:type="paragraph" w:customStyle="1" w:styleId="aff5">
    <w:name w:val="Верхний и нижний колонтитулы"/>
    <w:basedOn w:val="a1"/>
    <w:qFormat/>
  </w:style>
  <w:style w:type="paragraph" w:styleId="aff6">
    <w:name w:val="footer"/>
    <w:basedOn w:val="a1"/>
    <w:uiPriority w:val="99"/>
    <w:rsid w:val="00ED267D"/>
    <w:pPr>
      <w:tabs>
        <w:tab w:val="center" w:pos="4153"/>
        <w:tab w:val="right" w:pos="8306"/>
      </w:tabs>
      <w:spacing w:line="360" w:lineRule="auto"/>
      <w:jc w:val="both"/>
    </w:pPr>
    <w:rPr>
      <w:sz w:val="32"/>
      <w:szCs w:val="20"/>
    </w:rPr>
  </w:style>
  <w:style w:type="paragraph" w:styleId="12">
    <w:name w:val="toc 1"/>
    <w:basedOn w:val="a1"/>
    <w:next w:val="a1"/>
    <w:autoRedefine/>
    <w:uiPriority w:val="39"/>
    <w:rsid w:val="00ED267D"/>
    <w:pPr>
      <w:tabs>
        <w:tab w:val="left" w:pos="0"/>
        <w:tab w:val="right" w:leader="dot" w:pos="9498"/>
      </w:tabs>
      <w:spacing w:line="276" w:lineRule="auto"/>
      <w:jc w:val="both"/>
    </w:pPr>
    <w:rPr>
      <w:bCs/>
      <w:iCs/>
      <w:sz w:val="28"/>
      <w:szCs w:val="32"/>
    </w:rPr>
  </w:style>
  <w:style w:type="paragraph" w:customStyle="1" w:styleId="a">
    <w:name w:val="Литература"/>
    <w:basedOn w:val="a1"/>
    <w:qFormat/>
    <w:rsid w:val="00ED267D"/>
    <w:pPr>
      <w:numPr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ConsPlusNormal">
    <w:name w:val="ConsPlusNormal"/>
    <w:qFormat/>
    <w:rsid w:val="00ED267D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qFormat/>
    <w:rsid w:val="00ED267D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1"/>
    <w:qFormat/>
    <w:rsid w:val="00ED267D"/>
    <w:pPr>
      <w:spacing w:after="120" w:line="480" w:lineRule="auto"/>
      <w:ind w:left="283"/>
    </w:pPr>
  </w:style>
  <w:style w:type="paragraph" w:styleId="30">
    <w:name w:val="Body Text 3"/>
    <w:basedOn w:val="a1"/>
    <w:link w:val="31"/>
    <w:unhideWhenUsed/>
    <w:qFormat/>
    <w:rsid w:val="00ED267D"/>
    <w:pPr>
      <w:spacing w:after="120"/>
    </w:pPr>
    <w:rPr>
      <w:sz w:val="16"/>
      <w:szCs w:val="16"/>
    </w:rPr>
  </w:style>
  <w:style w:type="paragraph" w:styleId="27">
    <w:name w:val="Body Text 2"/>
    <w:basedOn w:val="a1"/>
    <w:uiPriority w:val="99"/>
    <w:unhideWhenUsed/>
    <w:qFormat/>
    <w:rsid w:val="00ED267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34">
    <w:name w:val="Body Text Indent 3"/>
    <w:basedOn w:val="a1"/>
    <w:uiPriority w:val="99"/>
    <w:unhideWhenUsed/>
    <w:qFormat/>
    <w:rsid w:val="00ED267D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paragraph" w:customStyle="1" w:styleId="a0">
    <w:name w:val="Спс"/>
    <w:basedOn w:val="a1"/>
    <w:qFormat/>
    <w:rsid w:val="00ED267D"/>
    <w:pPr>
      <w:numPr>
        <w:numId w:val="2"/>
      </w:numPr>
      <w:jc w:val="both"/>
    </w:pPr>
  </w:style>
  <w:style w:type="paragraph" w:styleId="aff7">
    <w:name w:val="header"/>
    <w:basedOn w:val="a1"/>
    <w:uiPriority w:val="99"/>
    <w:rsid w:val="00ED267D"/>
    <w:pPr>
      <w:tabs>
        <w:tab w:val="center" w:pos="4677"/>
        <w:tab w:val="right" w:pos="9355"/>
      </w:tabs>
      <w:ind w:left="720"/>
    </w:pPr>
  </w:style>
  <w:style w:type="paragraph" w:customStyle="1" w:styleId="310">
    <w:name w:val="Основной текст с отступом 3 Знак1"/>
    <w:basedOn w:val="a1"/>
    <w:qFormat/>
    <w:rsid w:val="00ED26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1"/>
    <w:qFormat/>
    <w:rsid w:val="00ED267D"/>
    <w:pPr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Iaeaaeaiea2">
    <w:name w:val="Iaeaaeaiea 2"/>
    <w:basedOn w:val="a1"/>
    <w:next w:val="a1"/>
    <w:qFormat/>
    <w:rsid w:val="00ED267D"/>
    <w:rPr>
      <w:rFonts w:eastAsia="Calibri"/>
      <w:lang w:eastAsia="en-US"/>
    </w:rPr>
  </w:style>
  <w:style w:type="paragraph" w:styleId="35">
    <w:name w:val="List Bullet 3"/>
    <w:basedOn w:val="a1"/>
    <w:qFormat/>
    <w:rsid w:val="00ED267D"/>
    <w:pPr>
      <w:ind w:left="566" w:hanging="283"/>
      <w:contextualSpacing/>
    </w:pPr>
  </w:style>
  <w:style w:type="paragraph" w:styleId="2">
    <w:name w:val="List Bullet 2"/>
    <w:basedOn w:val="a1"/>
    <w:qFormat/>
    <w:rsid w:val="00ED267D"/>
    <w:pPr>
      <w:numPr>
        <w:numId w:val="3"/>
      </w:numPr>
      <w:contextualSpacing/>
    </w:pPr>
  </w:style>
  <w:style w:type="paragraph" w:styleId="aff8">
    <w:name w:val="Subtitle"/>
    <w:basedOn w:val="a1"/>
    <w:next w:val="a1"/>
    <w:qFormat/>
    <w:rsid w:val="00ED267D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paragraph" w:styleId="28">
    <w:name w:val="Body Text First Indent 2"/>
    <w:basedOn w:val="aff4"/>
    <w:qFormat/>
    <w:rsid w:val="00ED267D"/>
    <w:pPr>
      <w:ind w:left="283"/>
    </w:pPr>
  </w:style>
  <w:style w:type="paragraph" w:styleId="aff9">
    <w:name w:val="footnote text"/>
    <w:basedOn w:val="a1"/>
    <w:uiPriority w:val="99"/>
    <w:rsid w:val="00ED267D"/>
    <w:pPr>
      <w:ind w:firstLine="340"/>
      <w:jc w:val="both"/>
    </w:pPr>
    <w:rPr>
      <w:rFonts w:ascii="Calibri" w:hAnsi="Calibri"/>
      <w:sz w:val="20"/>
      <w:szCs w:val="20"/>
      <w:lang w:val="x-none" w:eastAsia="en-US"/>
    </w:rPr>
  </w:style>
  <w:style w:type="paragraph" w:customStyle="1" w:styleId="-12">
    <w:name w:val="Цветной список - Акцент 12"/>
    <w:basedOn w:val="a1"/>
    <w:uiPriority w:val="34"/>
    <w:qFormat/>
    <w:rsid w:val="00ED26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ED267D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a">
    <w:name w:val="Balloon Text"/>
    <w:basedOn w:val="a1"/>
    <w:qFormat/>
    <w:rsid w:val="00ED267D"/>
    <w:rPr>
      <w:rFonts w:ascii="Segoe UI" w:hAnsi="Segoe UI"/>
      <w:sz w:val="18"/>
      <w:szCs w:val="18"/>
      <w:lang w:val="x-none" w:eastAsia="x-none"/>
    </w:rPr>
  </w:style>
  <w:style w:type="paragraph" w:customStyle="1" w:styleId="211">
    <w:name w:val="21"/>
    <w:basedOn w:val="a1"/>
    <w:qFormat/>
    <w:rsid w:val="00ED267D"/>
    <w:pPr>
      <w:spacing w:beforeAutospacing="1" w:afterAutospacing="1"/>
    </w:pPr>
  </w:style>
  <w:style w:type="paragraph" w:customStyle="1" w:styleId="affb">
    <w:name w:val="Нормальный (таблица)"/>
    <w:basedOn w:val="a1"/>
    <w:next w:val="a1"/>
    <w:uiPriority w:val="99"/>
    <w:qFormat/>
    <w:rsid w:val="00ED267D"/>
    <w:pPr>
      <w:jc w:val="both"/>
    </w:pPr>
    <w:rPr>
      <w:rFonts w:ascii="Arial" w:eastAsia="Calibri" w:hAnsi="Arial" w:cs="Arial"/>
      <w:lang w:eastAsia="en-US"/>
    </w:rPr>
  </w:style>
  <w:style w:type="paragraph" w:customStyle="1" w:styleId="affc">
    <w:name w:val="Прижатый влево"/>
    <w:basedOn w:val="a1"/>
    <w:next w:val="a1"/>
    <w:uiPriority w:val="99"/>
    <w:qFormat/>
    <w:rsid w:val="00ED267D"/>
    <w:rPr>
      <w:rFonts w:ascii="Arial" w:eastAsia="Calibri" w:hAnsi="Arial" w:cs="Arial"/>
      <w:lang w:eastAsia="en-US"/>
    </w:rPr>
  </w:style>
  <w:style w:type="paragraph" w:styleId="affd">
    <w:name w:val="annotation text"/>
    <w:basedOn w:val="a1"/>
    <w:uiPriority w:val="99"/>
    <w:unhideWhenUsed/>
    <w:qFormat/>
    <w:rsid w:val="00ED267D"/>
    <w:rPr>
      <w:sz w:val="20"/>
      <w:szCs w:val="20"/>
    </w:rPr>
  </w:style>
  <w:style w:type="paragraph" w:styleId="affe">
    <w:name w:val="No Spacing"/>
    <w:uiPriority w:val="1"/>
    <w:qFormat/>
    <w:rsid w:val="00ED267D"/>
    <w:rPr>
      <w:rFonts w:cs="Times New Roman"/>
    </w:rPr>
  </w:style>
  <w:style w:type="paragraph" w:customStyle="1" w:styleId="s3">
    <w:name w:val="s_3"/>
    <w:basedOn w:val="a1"/>
    <w:qFormat/>
    <w:rsid w:val="00ED267D"/>
    <w:pPr>
      <w:spacing w:beforeAutospacing="1" w:afterAutospacing="1"/>
    </w:pPr>
  </w:style>
  <w:style w:type="paragraph" w:customStyle="1" w:styleId="afff">
    <w:name w:val="РП абзац"/>
    <w:basedOn w:val="a1"/>
    <w:qFormat/>
    <w:rsid w:val="00ED267D"/>
    <w:pPr>
      <w:widowControl w:val="0"/>
      <w:spacing w:line="259" w:lineRule="auto"/>
      <w:ind w:firstLine="567"/>
      <w:jc w:val="both"/>
    </w:pPr>
    <w:rPr>
      <w:szCs w:val="18"/>
      <w:lang w:val="x-none" w:eastAsia="x-none"/>
    </w:rPr>
  </w:style>
  <w:style w:type="paragraph" w:styleId="afff0">
    <w:name w:val="TOC Heading"/>
    <w:basedOn w:val="1"/>
    <w:next w:val="a1"/>
    <w:uiPriority w:val="39"/>
    <w:qFormat/>
    <w:rsid w:val="00ED267D"/>
    <w:pPr>
      <w:keepLines/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Style2">
    <w:name w:val="Style2"/>
    <w:basedOn w:val="a1"/>
    <w:qFormat/>
    <w:rsid w:val="00ED267D"/>
    <w:pPr>
      <w:widowControl w:val="0"/>
      <w:spacing w:line="484" w:lineRule="exact"/>
      <w:ind w:firstLine="715"/>
      <w:jc w:val="both"/>
    </w:pPr>
  </w:style>
  <w:style w:type="paragraph" w:customStyle="1" w:styleId="14">
    <w:name w:val="Основной текст1"/>
    <w:basedOn w:val="a1"/>
    <w:qFormat/>
    <w:rsid w:val="00ED267D"/>
    <w:pPr>
      <w:widowControl w:val="0"/>
      <w:shd w:val="clear" w:color="auto" w:fill="FFFFFF"/>
      <w:spacing w:line="276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consplusnormal0">
    <w:name w:val="consplusnormal"/>
    <w:basedOn w:val="a1"/>
    <w:qFormat/>
    <w:rsid w:val="00ED267D"/>
    <w:pPr>
      <w:spacing w:beforeAutospacing="1" w:afterAutospacing="1"/>
    </w:pPr>
  </w:style>
  <w:style w:type="paragraph" w:customStyle="1" w:styleId="afff1">
    <w:name w:val="Стиль"/>
    <w:qFormat/>
    <w:rsid w:val="00ED267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ТекстДок"/>
    <w:basedOn w:val="aff"/>
    <w:autoRedefine/>
    <w:qFormat/>
    <w:rsid w:val="00ED267D"/>
    <w:pPr>
      <w:spacing w:after="0"/>
      <w:jc w:val="both"/>
    </w:pPr>
    <w:rPr>
      <w:rFonts w:eastAsia="Calibri"/>
      <w:color w:val="000000"/>
      <w:lang w:eastAsia="en-US"/>
    </w:rPr>
  </w:style>
  <w:style w:type="paragraph" w:styleId="afff3">
    <w:name w:val="Normal (Web)"/>
    <w:basedOn w:val="a1"/>
    <w:uiPriority w:val="99"/>
    <w:semiHidden/>
    <w:unhideWhenUsed/>
    <w:qFormat/>
    <w:rsid w:val="00ED267D"/>
  </w:style>
  <w:style w:type="paragraph" w:customStyle="1" w:styleId="s1">
    <w:name w:val="s_1"/>
    <w:basedOn w:val="a1"/>
    <w:qFormat/>
    <w:rsid w:val="00C972E5"/>
    <w:pPr>
      <w:spacing w:beforeAutospacing="1" w:afterAutospacing="1"/>
    </w:pPr>
  </w:style>
  <w:style w:type="paragraph" w:styleId="29">
    <w:name w:val="toc 2"/>
    <w:basedOn w:val="a1"/>
    <w:next w:val="a1"/>
    <w:autoRedefine/>
    <w:uiPriority w:val="39"/>
    <w:unhideWhenUsed/>
    <w:rsid w:val="00B707F6"/>
    <w:pPr>
      <w:spacing w:after="100"/>
      <w:ind w:left="240"/>
    </w:pPr>
  </w:style>
  <w:style w:type="paragraph" w:styleId="afff4">
    <w:name w:val="List Paragraph"/>
    <w:basedOn w:val="a1"/>
    <w:uiPriority w:val="34"/>
    <w:qFormat/>
    <w:rsid w:val="00B707F6"/>
    <w:pPr>
      <w:ind w:left="720"/>
      <w:contextualSpacing/>
    </w:pPr>
  </w:style>
  <w:style w:type="table" w:styleId="afff5">
    <w:name w:val="Table Grid"/>
    <w:basedOn w:val="a3"/>
    <w:uiPriority w:val="39"/>
    <w:rsid w:val="00ED267D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3"/>
    <w:uiPriority w:val="39"/>
    <w:rsid w:val="00ED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3"/>
    <w:uiPriority w:val="39"/>
    <w:rsid w:val="00ED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hyperlink" Target="https://old.ach.gov.ru/about/document/standards.php" TargetMode="External"/><Relationship Id="rId39" Type="http://schemas.openxmlformats.org/officeDocument/2006/relationships/hyperlink" Target="http://www.fas.gov.ru/" TargetMode="External"/><Relationship Id="rId21" Type="http://schemas.openxmlformats.org/officeDocument/2006/relationships/image" Target="media/image9.png"/><Relationship Id="rId34" Type="http://schemas.openxmlformats.org/officeDocument/2006/relationships/hyperlink" Target="http://&#1085;&#1101;&#1073;.&#1088;&#1092;/" TargetMode="External"/><Relationship Id="rId42" Type="http://schemas.openxmlformats.org/officeDocument/2006/relationships/hyperlink" Target="http://www.budgetrf.ru/" TargetMode="External"/><Relationship Id="rId47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9" Type="http://schemas.openxmlformats.org/officeDocument/2006/relationships/hyperlink" Target="http://biblioclu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emo.garant.ru/" TargetMode="External"/><Relationship Id="rId24" Type="http://schemas.openxmlformats.org/officeDocument/2006/relationships/footer" Target="footer3.xml"/><Relationship Id="rId32" Type="http://schemas.openxmlformats.org/officeDocument/2006/relationships/hyperlink" Target="http://elibrary.ru/" TargetMode="External"/><Relationship Id="rId37" Type="http://schemas.openxmlformats.org/officeDocument/2006/relationships/hyperlink" Target="http://search.ebscohost.com/" TargetMode="External"/><Relationship Id="rId40" Type="http://schemas.openxmlformats.org/officeDocument/2006/relationships/hyperlink" Target="http://www.ach.gov.ru/" TargetMode="External"/><Relationship Id="rId45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hyperlink" Target="http://www.book.ru/" TargetMode="External"/><Relationship Id="rId36" Type="http://schemas.openxmlformats.org/officeDocument/2006/relationships/hyperlink" Target="http://www.1fd.ru/" TargetMode="External"/><Relationship Id="rId10" Type="http://schemas.openxmlformats.org/officeDocument/2006/relationships/hyperlink" Target="https://bus.gov.ru/" TargetMode="External"/><Relationship Id="rId19" Type="http://schemas.openxmlformats.org/officeDocument/2006/relationships/image" Target="media/image7.png"/><Relationship Id="rId31" Type="http://schemas.openxmlformats.org/officeDocument/2006/relationships/hyperlink" Target="https://www.biblio-online.ru/" TargetMode="External"/><Relationship Id="rId44" Type="http://schemas.openxmlformats.org/officeDocument/2006/relationships/hyperlink" Target="http://portal.ufr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s.gov.ru/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hyperlink" Target="http://elib.fa.ru/" TargetMode="External"/><Relationship Id="rId30" Type="http://schemas.openxmlformats.org/officeDocument/2006/relationships/hyperlink" Target="http://www.znanium.com/" TargetMode="External"/><Relationship Id="rId35" Type="http://schemas.openxmlformats.org/officeDocument/2006/relationships/hyperlink" Target="https://dvs.rsl.ru/" TargetMode="External"/><Relationship Id="rId43" Type="http://schemas.openxmlformats.org/officeDocument/2006/relationships/hyperlink" Target="http://www.budget.gov.ru/" TargetMode="External"/><Relationship Id="rId48" Type="http://schemas.openxmlformats.org/officeDocument/2006/relationships/theme" Target="theme/theme1.xml"/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hyperlink" Target="https://demo.garant.ru/" TargetMode="External"/><Relationship Id="rId17" Type="http://schemas.openxmlformats.org/officeDocument/2006/relationships/image" Target="media/image5.png"/><Relationship Id="rId25" Type="http://schemas.openxmlformats.org/officeDocument/2006/relationships/footer" Target="footer4.xml"/><Relationship Id="rId33" Type="http://schemas.openxmlformats.org/officeDocument/2006/relationships/hyperlink" Target="http://grebennikon.ru/" TargetMode="External"/><Relationship Id="rId38" Type="http://schemas.openxmlformats.org/officeDocument/2006/relationships/hyperlink" Target="https://academic.oup.com/journals/" TargetMode="External"/><Relationship Id="rId46" Type="http://schemas.openxmlformats.org/officeDocument/2006/relationships/footer" Target="footer6.xml"/><Relationship Id="rId20" Type="http://schemas.openxmlformats.org/officeDocument/2006/relationships/image" Target="media/image8.png"/><Relationship Id="rId41" Type="http://schemas.openxmlformats.org/officeDocument/2006/relationships/hyperlink" Target="http://www.roskazn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6624</Words>
  <Characters>37760</Characters>
  <Application>Microsoft Office Word</Application>
  <DocSecurity>0</DocSecurity>
  <Lines>314</Lines>
  <Paragraphs>88</Paragraphs>
  <ScaleCrop>false</ScaleCrop>
  <Company/>
  <LinksUpToDate>false</LinksUpToDate>
  <CharactersWithSpaces>44296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Липатова</dc:creator>
  <dc:description/>
  <cp:lastModifiedBy>Дзайнукова Марина Ибрагимовна</cp:lastModifiedBy>
  <cp:revision>4</cp:revision>
  <cp:lastPrinted>2022-12-28T14:11:00Z</cp:lastPrinted>
  <dcterms:created xsi:type="dcterms:W3CDTF">2023-01-24T13:44:00Z</dcterms:created>
  <dcterms:modified xsi:type="dcterms:W3CDTF">2023-10-09T06:48:00Z</dcterms:modified>
  <dc:language>ru-RU</dc:language>
</cp:coreProperties>
</file>